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41" w:rsidRDefault="00837B41">
      <w:pPr>
        <w:pStyle w:val="a9"/>
        <w:widowControl/>
        <w:spacing w:before="0" w:beforeAutospacing="0" w:after="0" w:afterAutospacing="0"/>
        <w:jc w:val="center"/>
        <w:rPr>
          <w:rFonts w:eastAsia="方正小标宋简体" w:cs="方正小标宋简体"/>
          <w:sz w:val="72"/>
          <w:szCs w:val="72"/>
        </w:rPr>
      </w:pPr>
    </w:p>
    <w:p w:rsidR="00837B41" w:rsidRDefault="00837B41">
      <w:pPr>
        <w:pStyle w:val="a9"/>
        <w:widowControl/>
        <w:spacing w:before="0" w:beforeAutospacing="0" w:after="0" w:afterAutospacing="0"/>
        <w:jc w:val="center"/>
        <w:rPr>
          <w:rFonts w:eastAsia="方正小标宋简体" w:cs="方正小标宋简体"/>
          <w:sz w:val="72"/>
          <w:szCs w:val="72"/>
        </w:rPr>
      </w:pPr>
    </w:p>
    <w:p w:rsidR="00837B41" w:rsidRDefault="00837B41">
      <w:pPr>
        <w:pStyle w:val="a9"/>
        <w:widowControl/>
        <w:spacing w:before="0" w:beforeAutospacing="0" w:after="0" w:afterAutospacing="0"/>
        <w:jc w:val="center"/>
        <w:rPr>
          <w:rFonts w:eastAsia="方正小标宋简体" w:cs="方正小标宋简体"/>
          <w:sz w:val="72"/>
          <w:szCs w:val="72"/>
        </w:rPr>
      </w:pPr>
    </w:p>
    <w:p w:rsidR="00837B41" w:rsidRDefault="00837B41">
      <w:pPr>
        <w:pStyle w:val="a9"/>
        <w:widowControl/>
        <w:spacing w:before="0" w:beforeAutospacing="0" w:after="0" w:afterAutospacing="0"/>
        <w:jc w:val="center"/>
        <w:rPr>
          <w:rFonts w:eastAsia="方正小标宋简体" w:cs="方正小标宋简体"/>
          <w:sz w:val="72"/>
          <w:szCs w:val="72"/>
        </w:rPr>
      </w:pPr>
    </w:p>
    <w:p w:rsidR="00837B41" w:rsidRDefault="00837B41">
      <w:pPr>
        <w:pStyle w:val="a9"/>
        <w:widowControl/>
        <w:spacing w:before="0" w:beforeAutospacing="0" w:after="0" w:afterAutospacing="0"/>
        <w:jc w:val="center"/>
        <w:rPr>
          <w:rFonts w:eastAsia="方正小标宋简体" w:cs="方正小标宋简体"/>
          <w:sz w:val="72"/>
          <w:szCs w:val="72"/>
        </w:rPr>
      </w:pPr>
    </w:p>
    <w:p w:rsidR="00837B41" w:rsidRDefault="00C90071">
      <w:pPr>
        <w:widowControl/>
        <w:jc w:val="center"/>
        <w:outlineLvl w:val="0"/>
        <w:rPr>
          <w:rFonts w:eastAsia="方正小标宋简体" w:cs="方正小标宋简体"/>
          <w:kern w:val="0"/>
          <w:sz w:val="72"/>
          <w:szCs w:val="72"/>
        </w:rPr>
      </w:pPr>
      <w:r>
        <w:rPr>
          <w:rFonts w:eastAsia="方正小标宋简体" w:cs="方正小标宋简体" w:hint="eastAsia"/>
          <w:kern w:val="0"/>
          <w:sz w:val="72"/>
          <w:szCs w:val="72"/>
        </w:rPr>
        <w:t>米易县人民检察院</w:t>
      </w:r>
      <w:r>
        <w:rPr>
          <w:rFonts w:eastAsia="方正小标宋简体" w:cs="方正小标宋简体" w:hint="eastAsia"/>
          <w:kern w:val="0"/>
          <w:sz w:val="72"/>
          <w:szCs w:val="72"/>
        </w:rPr>
        <w:t>2023</w:t>
      </w:r>
      <w:r>
        <w:rPr>
          <w:rFonts w:eastAsia="方正小标宋简体" w:cs="方正小标宋简体" w:hint="eastAsia"/>
          <w:kern w:val="0"/>
          <w:sz w:val="72"/>
          <w:szCs w:val="72"/>
        </w:rPr>
        <w:t>年</w:t>
      </w:r>
    </w:p>
    <w:p w:rsidR="00837B41" w:rsidRDefault="00C90071">
      <w:pPr>
        <w:widowControl/>
        <w:jc w:val="center"/>
        <w:outlineLvl w:val="0"/>
        <w:rPr>
          <w:rFonts w:eastAsia="方正小标宋简体" w:cs="方正小标宋简体"/>
          <w:kern w:val="0"/>
          <w:sz w:val="72"/>
          <w:szCs w:val="72"/>
        </w:rPr>
      </w:pPr>
      <w:r>
        <w:rPr>
          <w:rFonts w:eastAsia="方正小标宋简体" w:cs="方正小标宋简体" w:hint="eastAsia"/>
          <w:kern w:val="0"/>
          <w:sz w:val="72"/>
          <w:szCs w:val="72"/>
        </w:rPr>
        <w:t>单位预算</w:t>
      </w:r>
    </w:p>
    <w:p w:rsidR="00837B41" w:rsidRDefault="00837B41">
      <w:pPr>
        <w:widowControl/>
        <w:jc w:val="center"/>
        <w:rPr>
          <w:rFonts w:eastAsia="方正小标宋简体" w:cs="方正小标宋简体"/>
          <w:kern w:val="0"/>
          <w:sz w:val="36"/>
          <w:szCs w:val="36"/>
        </w:rPr>
        <w:sectPr w:rsidR="00837B41">
          <w:pgSz w:w="11906" w:h="16838"/>
          <w:pgMar w:top="1440" w:right="1800" w:bottom="1440" w:left="1800" w:header="720" w:footer="720" w:gutter="0"/>
          <w:pgNumType w:fmt="numberInDash" w:start="1"/>
          <w:cols w:space="720"/>
          <w:docGrid w:type="lines" w:linePitch="312"/>
        </w:sectPr>
      </w:pPr>
    </w:p>
    <w:p w:rsidR="00837B41" w:rsidRDefault="00C90071">
      <w:pPr>
        <w:widowControl/>
        <w:jc w:val="center"/>
        <w:outlineLvl w:val="0"/>
        <w:rPr>
          <w:rStyle w:val="ab"/>
          <w:rFonts w:eastAsia="黑体" w:cs="宋体"/>
          <w:sz w:val="36"/>
          <w:szCs w:val="36"/>
        </w:rPr>
      </w:pPr>
      <w:r>
        <w:rPr>
          <w:rFonts w:eastAsia="方正小标宋简体" w:cs="方正小标宋简体" w:hint="eastAsia"/>
          <w:kern w:val="0"/>
          <w:sz w:val="36"/>
          <w:szCs w:val="36"/>
        </w:rPr>
        <w:lastRenderedPageBreak/>
        <w:t>目录</w:t>
      </w:r>
    </w:p>
    <w:p w:rsidR="00837B41" w:rsidRDefault="00837B41">
      <w:pPr>
        <w:pStyle w:val="a9"/>
        <w:widowControl/>
        <w:spacing w:before="0" w:beforeAutospacing="0" w:after="0" w:afterAutospacing="0" w:line="600" w:lineRule="exact"/>
        <w:ind w:firstLineChars="200" w:firstLine="643"/>
        <w:jc w:val="both"/>
        <w:rPr>
          <w:rStyle w:val="ab"/>
          <w:rFonts w:eastAsia="黑体" w:cs="宋体"/>
          <w:sz w:val="32"/>
          <w:szCs w:val="21"/>
        </w:rPr>
      </w:pPr>
    </w:p>
    <w:p w:rsidR="00837B41" w:rsidRDefault="00C90071">
      <w:pPr>
        <w:pStyle w:val="a9"/>
        <w:widowControl/>
        <w:spacing w:before="0" w:beforeAutospacing="0" w:after="0" w:afterAutospacing="0" w:line="600" w:lineRule="exact"/>
        <w:ind w:firstLineChars="200" w:firstLine="640"/>
        <w:jc w:val="both"/>
        <w:outlineLvl w:val="0"/>
        <w:rPr>
          <w:rFonts w:cs="宋体"/>
          <w:bCs/>
          <w:sz w:val="21"/>
          <w:szCs w:val="21"/>
        </w:rPr>
      </w:pPr>
      <w:r>
        <w:rPr>
          <w:rStyle w:val="ab"/>
          <w:rFonts w:eastAsia="黑体" w:cs="宋体"/>
          <w:b w:val="0"/>
          <w:bCs/>
          <w:sz w:val="32"/>
          <w:szCs w:val="21"/>
        </w:rPr>
        <w:t>第一部分</w:t>
      </w:r>
      <w:r>
        <w:rPr>
          <w:rStyle w:val="ab"/>
          <w:rFonts w:eastAsia="黑体" w:cs="宋体" w:hint="eastAsia"/>
          <w:b w:val="0"/>
          <w:bCs/>
          <w:sz w:val="32"/>
          <w:szCs w:val="21"/>
        </w:rPr>
        <w:t xml:space="preserve"> </w:t>
      </w:r>
      <w:r>
        <w:rPr>
          <w:rStyle w:val="ab"/>
          <w:rFonts w:eastAsia="黑体" w:cs="宋体"/>
          <w:b w:val="0"/>
          <w:bCs/>
          <w:sz w:val="32"/>
          <w:szCs w:val="21"/>
        </w:rPr>
        <w:t xml:space="preserve"> </w:t>
      </w:r>
      <w:r>
        <w:rPr>
          <w:rStyle w:val="ab"/>
          <w:rFonts w:eastAsia="黑体" w:cs="宋体" w:hint="eastAsia"/>
          <w:b w:val="0"/>
          <w:bCs/>
          <w:sz w:val="32"/>
          <w:szCs w:val="21"/>
        </w:rPr>
        <w:t>米易县人民检察院</w:t>
      </w:r>
      <w:r>
        <w:rPr>
          <w:rStyle w:val="ab"/>
          <w:rFonts w:eastAsia="黑体" w:cs="宋体"/>
          <w:b w:val="0"/>
          <w:bCs/>
          <w:sz w:val="32"/>
          <w:szCs w:val="21"/>
        </w:rPr>
        <w:t>概况</w:t>
      </w:r>
    </w:p>
    <w:p w:rsidR="00837B41" w:rsidRDefault="00C90071">
      <w:pPr>
        <w:pStyle w:val="a9"/>
        <w:widowControl/>
        <w:spacing w:before="0" w:beforeAutospacing="0" w:after="0" w:afterAutospacing="0" w:line="600" w:lineRule="exact"/>
        <w:ind w:firstLineChars="200" w:firstLine="640"/>
        <w:jc w:val="both"/>
        <w:outlineLvl w:val="1"/>
        <w:rPr>
          <w:rFonts w:eastAsia="仿宋_GB2312" w:cs="仿宋_GB2312"/>
          <w:sz w:val="32"/>
          <w:szCs w:val="32"/>
        </w:rPr>
      </w:pPr>
      <w:r>
        <w:rPr>
          <w:rFonts w:eastAsia="仿宋_GB2312" w:cs="仿宋_GB2312" w:hint="eastAsia"/>
          <w:sz w:val="32"/>
          <w:szCs w:val="32"/>
        </w:rPr>
        <w:t>一、职能简介</w:t>
      </w:r>
    </w:p>
    <w:p w:rsidR="00837B41" w:rsidRDefault="00C90071">
      <w:pPr>
        <w:pStyle w:val="a9"/>
        <w:widowControl/>
        <w:spacing w:before="0" w:beforeAutospacing="0" w:after="0" w:afterAutospacing="0" w:line="600" w:lineRule="exact"/>
        <w:ind w:firstLineChars="200" w:firstLine="640"/>
        <w:jc w:val="both"/>
        <w:outlineLvl w:val="1"/>
        <w:rPr>
          <w:rFonts w:eastAsia="仿宋_GB2312" w:cs="仿宋_GB2312"/>
          <w:sz w:val="32"/>
          <w:szCs w:val="32"/>
        </w:rPr>
      </w:pPr>
      <w:r>
        <w:rPr>
          <w:rFonts w:eastAsia="仿宋_GB2312" w:cs="仿宋_GB2312" w:hint="eastAsia"/>
          <w:sz w:val="32"/>
          <w:szCs w:val="32"/>
        </w:rPr>
        <w:t>二、</w:t>
      </w:r>
      <w:r>
        <w:rPr>
          <w:rFonts w:eastAsia="仿宋_GB2312" w:cs="仿宋_GB2312" w:hint="eastAsia"/>
          <w:sz w:val="32"/>
          <w:szCs w:val="32"/>
        </w:rPr>
        <w:t>2023</w:t>
      </w:r>
      <w:r>
        <w:rPr>
          <w:rFonts w:eastAsia="仿宋_GB2312" w:cs="仿宋_GB2312" w:hint="eastAsia"/>
          <w:sz w:val="32"/>
          <w:szCs w:val="32"/>
        </w:rPr>
        <w:t>年重点工作</w:t>
      </w:r>
    </w:p>
    <w:p w:rsidR="00837B41" w:rsidRDefault="00C90071">
      <w:pPr>
        <w:pStyle w:val="a9"/>
        <w:widowControl/>
        <w:spacing w:before="0" w:beforeAutospacing="0" w:after="0" w:afterAutospacing="0" w:line="600" w:lineRule="exact"/>
        <w:ind w:firstLineChars="200" w:firstLine="640"/>
        <w:jc w:val="both"/>
        <w:outlineLvl w:val="0"/>
        <w:rPr>
          <w:rStyle w:val="ab"/>
          <w:rFonts w:eastAsia="黑体" w:cs="宋体"/>
          <w:b w:val="0"/>
          <w:bCs/>
          <w:sz w:val="32"/>
          <w:szCs w:val="21"/>
        </w:rPr>
      </w:pPr>
      <w:r>
        <w:rPr>
          <w:rStyle w:val="ab"/>
          <w:rFonts w:eastAsia="黑体" w:cs="宋体"/>
          <w:b w:val="0"/>
          <w:bCs/>
          <w:sz w:val="32"/>
          <w:szCs w:val="21"/>
        </w:rPr>
        <w:t>第</w:t>
      </w:r>
      <w:r>
        <w:rPr>
          <w:rStyle w:val="ab"/>
          <w:rFonts w:eastAsia="黑体" w:cs="宋体" w:hint="eastAsia"/>
          <w:b w:val="0"/>
          <w:bCs/>
          <w:sz w:val="32"/>
          <w:szCs w:val="21"/>
        </w:rPr>
        <w:t>二</w:t>
      </w:r>
      <w:r>
        <w:rPr>
          <w:rStyle w:val="ab"/>
          <w:rFonts w:eastAsia="黑体" w:cs="宋体"/>
          <w:b w:val="0"/>
          <w:bCs/>
          <w:sz w:val="32"/>
          <w:szCs w:val="21"/>
        </w:rPr>
        <w:t>部分</w:t>
      </w:r>
      <w:r>
        <w:rPr>
          <w:rStyle w:val="ab"/>
          <w:rFonts w:eastAsia="黑体" w:cs="宋体" w:hint="eastAsia"/>
          <w:b w:val="0"/>
          <w:bCs/>
          <w:sz w:val="32"/>
          <w:szCs w:val="21"/>
        </w:rPr>
        <w:t xml:space="preserve"> </w:t>
      </w:r>
      <w:r>
        <w:rPr>
          <w:rStyle w:val="ab"/>
          <w:rFonts w:eastAsia="黑体" w:cs="宋体"/>
          <w:b w:val="0"/>
          <w:bCs/>
          <w:sz w:val="32"/>
          <w:szCs w:val="21"/>
        </w:rPr>
        <w:t xml:space="preserve"> </w:t>
      </w:r>
      <w:r>
        <w:rPr>
          <w:rStyle w:val="ab"/>
          <w:rFonts w:eastAsia="黑体" w:cs="宋体" w:hint="eastAsia"/>
          <w:b w:val="0"/>
          <w:bCs/>
          <w:sz w:val="32"/>
          <w:szCs w:val="21"/>
        </w:rPr>
        <w:t>米易县人民检察院</w:t>
      </w:r>
      <w:r>
        <w:rPr>
          <w:rStyle w:val="ab"/>
          <w:rFonts w:eastAsia="黑体" w:cs="宋体" w:hint="eastAsia"/>
          <w:b w:val="0"/>
          <w:bCs/>
          <w:sz w:val="32"/>
          <w:szCs w:val="21"/>
        </w:rPr>
        <w:t>2023</w:t>
      </w:r>
      <w:r>
        <w:rPr>
          <w:rStyle w:val="ab"/>
          <w:rFonts w:eastAsia="黑体" w:cs="宋体"/>
          <w:b w:val="0"/>
          <w:bCs/>
          <w:sz w:val="32"/>
          <w:szCs w:val="21"/>
        </w:rPr>
        <w:t>年</w:t>
      </w:r>
      <w:r>
        <w:rPr>
          <w:rStyle w:val="ab"/>
          <w:rFonts w:eastAsia="黑体" w:cs="宋体" w:hint="eastAsia"/>
          <w:b w:val="0"/>
          <w:bCs/>
          <w:sz w:val="32"/>
          <w:szCs w:val="21"/>
        </w:rPr>
        <w:t>单位</w:t>
      </w:r>
      <w:r>
        <w:rPr>
          <w:rStyle w:val="ab"/>
          <w:rFonts w:eastAsia="黑体" w:cs="宋体"/>
          <w:b w:val="0"/>
          <w:bCs/>
          <w:sz w:val="32"/>
          <w:szCs w:val="21"/>
        </w:rPr>
        <w:t>预算情况说明</w:t>
      </w:r>
    </w:p>
    <w:p w:rsidR="00837B41" w:rsidRDefault="00C90071">
      <w:pPr>
        <w:pStyle w:val="a9"/>
        <w:widowControl/>
        <w:spacing w:before="0" w:beforeAutospacing="0" w:after="0" w:afterAutospacing="0" w:line="600" w:lineRule="exact"/>
        <w:ind w:firstLineChars="200" w:firstLine="640"/>
        <w:jc w:val="both"/>
        <w:outlineLvl w:val="0"/>
        <w:rPr>
          <w:rStyle w:val="ab"/>
          <w:rFonts w:eastAsia="黑体" w:cs="宋体"/>
          <w:b w:val="0"/>
          <w:bCs/>
          <w:sz w:val="32"/>
          <w:szCs w:val="21"/>
        </w:rPr>
      </w:pPr>
      <w:r>
        <w:rPr>
          <w:rStyle w:val="ab"/>
          <w:rFonts w:eastAsia="黑体" w:cs="宋体"/>
          <w:b w:val="0"/>
          <w:bCs/>
          <w:sz w:val="32"/>
          <w:szCs w:val="21"/>
        </w:rPr>
        <w:t>第</w:t>
      </w:r>
      <w:r>
        <w:rPr>
          <w:rStyle w:val="ab"/>
          <w:rFonts w:eastAsia="黑体" w:cs="宋体" w:hint="eastAsia"/>
          <w:b w:val="0"/>
          <w:bCs/>
          <w:sz w:val="32"/>
          <w:szCs w:val="21"/>
        </w:rPr>
        <w:t>三</w:t>
      </w:r>
      <w:r>
        <w:rPr>
          <w:rStyle w:val="ab"/>
          <w:rFonts w:eastAsia="黑体" w:cs="宋体"/>
          <w:b w:val="0"/>
          <w:bCs/>
          <w:sz w:val="32"/>
          <w:szCs w:val="21"/>
        </w:rPr>
        <w:t>部分</w:t>
      </w:r>
      <w:r>
        <w:rPr>
          <w:rStyle w:val="ab"/>
          <w:rFonts w:eastAsia="黑体" w:cs="宋体" w:hint="eastAsia"/>
          <w:b w:val="0"/>
          <w:bCs/>
          <w:sz w:val="32"/>
          <w:szCs w:val="21"/>
        </w:rPr>
        <w:t xml:space="preserve">  </w:t>
      </w:r>
      <w:r>
        <w:rPr>
          <w:rStyle w:val="ab"/>
          <w:rFonts w:eastAsia="黑体" w:cs="宋体"/>
          <w:b w:val="0"/>
          <w:bCs/>
          <w:sz w:val="32"/>
          <w:szCs w:val="21"/>
        </w:rPr>
        <w:t>名词解释</w:t>
      </w:r>
    </w:p>
    <w:p w:rsidR="00837B41" w:rsidRDefault="00837B41">
      <w:pPr>
        <w:pStyle w:val="a9"/>
        <w:widowControl/>
        <w:spacing w:before="0" w:beforeAutospacing="0" w:after="0" w:afterAutospacing="0"/>
        <w:jc w:val="center"/>
        <w:rPr>
          <w:rFonts w:eastAsia="方正小标宋简体" w:cs="方正小标宋简体"/>
          <w:sz w:val="52"/>
          <w:szCs w:val="52"/>
        </w:rPr>
        <w:sectPr w:rsidR="00837B41">
          <w:footerReference w:type="default" r:id="rId8"/>
          <w:pgSz w:w="11906" w:h="16838"/>
          <w:pgMar w:top="1440" w:right="1800" w:bottom="1440" w:left="1800" w:header="720" w:footer="720" w:gutter="0"/>
          <w:pgNumType w:fmt="numberInDash" w:start="1"/>
          <w:cols w:space="720"/>
          <w:docGrid w:type="lines" w:linePitch="312"/>
        </w:sect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C90071">
      <w:pPr>
        <w:pStyle w:val="a9"/>
        <w:widowControl/>
        <w:spacing w:before="0" w:beforeAutospacing="0" w:after="0" w:afterAutospacing="0"/>
        <w:jc w:val="center"/>
        <w:outlineLvl w:val="0"/>
        <w:rPr>
          <w:rFonts w:eastAsia="方正小标宋简体" w:cs="方正小标宋简体"/>
          <w:sz w:val="52"/>
          <w:szCs w:val="52"/>
        </w:rPr>
      </w:pPr>
      <w:r>
        <w:rPr>
          <w:rFonts w:eastAsia="方正小标宋简体" w:cs="方正小标宋简体" w:hint="eastAsia"/>
          <w:sz w:val="52"/>
          <w:szCs w:val="52"/>
        </w:rPr>
        <w:t>第一部分</w:t>
      </w:r>
      <w:r>
        <w:rPr>
          <w:rFonts w:eastAsia="方正小标宋简体" w:cs="方正小标宋简体" w:hint="eastAsia"/>
          <w:sz w:val="52"/>
          <w:szCs w:val="52"/>
        </w:rPr>
        <w:t xml:space="preserve">  </w:t>
      </w:r>
      <w:r>
        <w:rPr>
          <w:rFonts w:eastAsia="方正小标宋简体" w:cs="方正小标宋简体" w:hint="eastAsia"/>
          <w:sz w:val="52"/>
          <w:szCs w:val="52"/>
        </w:rPr>
        <w:t>米易县人民检察院概况</w:t>
      </w:r>
    </w:p>
    <w:p w:rsidR="00837B41" w:rsidRDefault="00837B41">
      <w:pPr>
        <w:pStyle w:val="a9"/>
        <w:widowControl/>
        <w:adjustRightInd w:val="0"/>
        <w:spacing w:before="0" w:beforeAutospacing="0" w:after="0" w:afterAutospacing="0"/>
        <w:ind w:firstLineChars="200" w:firstLine="640"/>
        <w:jc w:val="both"/>
        <w:rPr>
          <w:rStyle w:val="ab"/>
          <w:rFonts w:eastAsia="黑体" w:cs="宋体"/>
          <w:b w:val="0"/>
          <w:bCs/>
          <w:sz w:val="32"/>
          <w:szCs w:val="21"/>
        </w:rPr>
        <w:sectPr w:rsidR="00837B41">
          <w:footerReference w:type="default" r:id="rId9"/>
          <w:pgSz w:w="11906" w:h="16838"/>
          <w:pgMar w:top="1440" w:right="1800" w:bottom="1440" w:left="1800" w:header="720" w:footer="720" w:gutter="0"/>
          <w:pgNumType w:fmt="numberInDash"/>
          <w:cols w:space="720"/>
          <w:docGrid w:type="lines" w:linePitch="312"/>
        </w:sectPr>
      </w:pPr>
    </w:p>
    <w:p w:rsidR="00837B41" w:rsidRDefault="00C90071">
      <w:pPr>
        <w:pStyle w:val="a9"/>
        <w:widowControl/>
        <w:adjustRightInd w:val="0"/>
        <w:spacing w:before="0" w:beforeAutospacing="0" w:after="0" w:afterAutospacing="0"/>
        <w:ind w:firstLineChars="200" w:firstLine="640"/>
        <w:jc w:val="both"/>
        <w:outlineLvl w:val="1"/>
        <w:rPr>
          <w:rStyle w:val="ab"/>
          <w:rFonts w:eastAsia="黑体" w:cs="宋体"/>
          <w:b w:val="0"/>
          <w:bCs/>
          <w:sz w:val="32"/>
          <w:szCs w:val="32"/>
        </w:rPr>
      </w:pPr>
      <w:r>
        <w:rPr>
          <w:rStyle w:val="ab"/>
          <w:rFonts w:eastAsia="黑体" w:cs="宋体" w:hint="eastAsia"/>
          <w:b w:val="0"/>
          <w:bCs/>
          <w:sz w:val="32"/>
          <w:szCs w:val="32"/>
        </w:rPr>
        <w:lastRenderedPageBreak/>
        <w:t>一、职能简介</w:t>
      </w:r>
    </w:p>
    <w:p w:rsidR="00837B41" w:rsidRDefault="00C90071">
      <w:pPr>
        <w:spacing w:line="60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人民检察院是国家法律监督机关，依法履行法律监督职能，保证国家法律正确统一实施，向县人民代表大会及其常务委员会报告工作，依法履行以下职责：</w:t>
      </w:r>
      <w:r>
        <w:rPr>
          <w:rFonts w:eastAsia="方正仿宋_GBK"/>
          <w:color w:val="000000"/>
          <w:sz w:val="32"/>
          <w:szCs w:val="32"/>
          <w:shd w:val="clear" w:color="auto" w:fill="FFFFFF"/>
        </w:rPr>
        <w:br/>
        <w:t>    1</w:t>
      </w:r>
      <w:r>
        <w:rPr>
          <w:rFonts w:eastAsia="方正仿宋_GBK"/>
          <w:color w:val="000000"/>
          <w:sz w:val="32"/>
          <w:szCs w:val="32"/>
          <w:shd w:val="clear" w:color="auto" w:fill="FFFFFF"/>
        </w:rPr>
        <w:t>、依照法律规定对有关刑事案件行使侦查权；</w:t>
      </w:r>
      <w:r>
        <w:rPr>
          <w:rFonts w:eastAsia="方正仿宋_GBK"/>
          <w:color w:val="000000"/>
          <w:sz w:val="32"/>
          <w:szCs w:val="32"/>
          <w:shd w:val="clear" w:color="auto" w:fill="FFFFFF"/>
        </w:rPr>
        <w:br/>
        <w:t>    2</w:t>
      </w:r>
      <w:r>
        <w:rPr>
          <w:rFonts w:eastAsia="方正仿宋_GBK"/>
          <w:color w:val="000000"/>
          <w:sz w:val="32"/>
          <w:szCs w:val="32"/>
          <w:shd w:val="clear" w:color="auto" w:fill="FFFFFF"/>
        </w:rPr>
        <w:t>、对刑事案件进行审查，批准或者决定是否逮捕犯罪嫌疑人；</w:t>
      </w:r>
      <w:r>
        <w:rPr>
          <w:rFonts w:eastAsia="方正仿宋_GBK"/>
          <w:color w:val="000000"/>
          <w:sz w:val="32"/>
          <w:szCs w:val="32"/>
          <w:shd w:val="clear" w:color="auto" w:fill="FFFFFF"/>
        </w:rPr>
        <w:br/>
        <w:t>    3</w:t>
      </w:r>
      <w:r>
        <w:rPr>
          <w:rFonts w:eastAsia="方正仿宋_GBK"/>
          <w:color w:val="000000"/>
          <w:sz w:val="32"/>
          <w:szCs w:val="32"/>
          <w:shd w:val="clear" w:color="auto" w:fill="FFFFFF"/>
        </w:rPr>
        <w:t>、对刑事案件进行审查，决定是否提起公诉，对决定提起公诉的案件支持公诉；</w:t>
      </w:r>
      <w:r>
        <w:rPr>
          <w:rFonts w:eastAsia="方正仿宋_GBK"/>
          <w:color w:val="000000"/>
          <w:sz w:val="32"/>
          <w:szCs w:val="32"/>
          <w:shd w:val="clear" w:color="auto" w:fill="FFFFFF"/>
        </w:rPr>
        <w:br/>
        <w:t>    4</w:t>
      </w:r>
      <w:r>
        <w:rPr>
          <w:rFonts w:eastAsia="方正仿宋_GBK"/>
          <w:color w:val="000000"/>
          <w:sz w:val="32"/>
          <w:szCs w:val="32"/>
          <w:shd w:val="clear" w:color="auto" w:fill="FFFFFF"/>
        </w:rPr>
        <w:t>、依照法律规定提起公益诉讼；</w:t>
      </w:r>
      <w:r>
        <w:rPr>
          <w:rFonts w:eastAsia="方正仿宋_GBK"/>
          <w:color w:val="000000"/>
          <w:sz w:val="32"/>
          <w:szCs w:val="32"/>
          <w:shd w:val="clear" w:color="auto" w:fill="FFFFFF"/>
        </w:rPr>
        <w:br/>
        <w:t>    5</w:t>
      </w:r>
      <w:r>
        <w:rPr>
          <w:rFonts w:eastAsia="方正仿宋_GBK"/>
          <w:color w:val="000000"/>
          <w:sz w:val="32"/>
          <w:szCs w:val="32"/>
          <w:shd w:val="clear" w:color="auto" w:fill="FFFFFF"/>
        </w:rPr>
        <w:t>、对诉讼活动实行法律监督；</w:t>
      </w:r>
      <w:r>
        <w:rPr>
          <w:rFonts w:eastAsia="方正仿宋_GBK"/>
          <w:color w:val="000000"/>
          <w:sz w:val="32"/>
          <w:szCs w:val="32"/>
          <w:shd w:val="clear" w:color="auto" w:fill="FFFFFF"/>
        </w:rPr>
        <w:br/>
        <w:t>    6</w:t>
      </w:r>
      <w:r>
        <w:rPr>
          <w:rFonts w:eastAsia="方正仿宋_GBK"/>
          <w:color w:val="000000"/>
          <w:sz w:val="32"/>
          <w:szCs w:val="32"/>
          <w:shd w:val="clear" w:color="auto" w:fill="FFFFFF"/>
        </w:rPr>
        <w:t>、对判决、裁定等生效法律文书的执行工作实行法律监督；</w:t>
      </w:r>
      <w:r>
        <w:rPr>
          <w:rFonts w:eastAsia="方正仿宋_GBK"/>
          <w:color w:val="000000"/>
          <w:sz w:val="32"/>
          <w:szCs w:val="32"/>
          <w:shd w:val="clear" w:color="auto" w:fill="FFFFFF"/>
        </w:rPr>
        <w:br/>
        <w:t>    7</w:t>
      </w:r>
      <w:r>
        <w:rPr>
          <w:rFonts w:eastAsia="方正仿宋_GBK"/>
          <w:color w:val="000000"/>
          <w:sz w:val="32"/>
          <w:szCs w:val="32"/>
          <w:shd w:val="clear" w:color="auto" w:fill="FFFFFF"/>
        </w:rPr>
        <w:t>、对监狱、看守所的执法活动实行法律监督；</w:t>
      </w:r>
      <w:r>
        <w:rPr>
          <w:rFonts w:eastAsia="方正仿宋_GBK"/>
          <w:color w:val="000000"/>
          <w:sz w:val="32"/>
          <w:szCs w:val="32"/>
          <w:shd w:val="clear" w:color="auto" w:fill="FFFFFF"/>
        </w:rPr>
        <w:br/>
        <w:t>    8</w:t>
      </w:r>
      <w:r>
        <w:rPr>
          <w:rFonts w:eastAsia="方正仿宋_GBK"/>
          <w:color w:val="000000"/>
          <w:sz w:val="32"/>
          <w:szCs w:val="32"/>
          <w:shd w:val="clear" w:color="auto" w:fill="FFFFFF"/>
        </w:rPr>
        <w:t>、法律规定的其他职权。</w:t>
      </w:r>
    </w:p>
    <w:p w:rsidR="00837B41" w:rsidRDefault="00C90071">
      <w:pPr>
        <w:pStyle w:val="a4"/>
        <w:adjustRightInd w:val="0"/>
        <w:spacing w:before="130" w:line="580" w:lineRule="exact"/>
        <w:ind w:firstLineChars="210" w:firstLine="672"/>
        <w:rPr>
          <w:rStyle w:val="ab"/>
          <w:rFonts w:eastAsia="黑体" w:cs="宋体"/>
          <w:b w:val="0"/>
          <w:bCs/>
          <w:kern w:val="0"/>
          <w:sz w:val="32"/>
          <w:szCs w:val="32"/>
        </w:rPr>
      </w:pPr>
      <w:r>
        <w:rPr>
          <w:rStyle w:val="ab"/>
          <w:rFonts w:eastAsia="黑体" w:cs="宋体" w:hint="eastAsia"/>
          <w:b w:val="0"/>
          <w:bCs/>
          <w:kern w:val="0"/>
          <w:sz w:val="32"/>
          <w:szCs w:val="32"/>
        </w:rPr>
        <w:t>二、</w:t>
      </w:r>
      <w:r>
        <w:rPr>
          <w:rStyle w:val="ab"/>
          <w:rFonts w:eastAsia="黑体" w:cs="宋体" w:hint="eastAsia"/>
          <w:b w:val="0"/>
          <w:bCs/>
          <w:kern w:val="0"/>
          <w:sz w:val="32"/>
          <w:szCs w:val="32"/>
        </w:rPr>
        <w:t>2023</w:t>
      </w:r>
      <w:r>
        <w:rPr>
          <w:rStyle w:val="ab"/>
          <w:rFonts w:eastAsia="黑体" w:cs="宋体" w:hint="eastAsia"/>
          <w:b w:val="0"/>
          <w:bCs/>
          <w:kern w:val="0"/>
          <w:sz w:val="32"/>
          <w:szCs w:val="32"/>
        </w:rPr>
        <w:t>年重点工作</w:t>
      </w:r>
    </w:p>
    <w:p w:rsidR="00837B41" w:rsidRDefault="00C90071">
      <w:pPr>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1</w:t>
      </w:r>
      <w:r>
        <w:rPr>
          <w:rFonts w:eastAsia="方正仿宋_GBK"/>
          <w:color w:val="000000"/>
          <w:sz w:val="32"/>
          <w:szCs w:val="32"/>
          <w:shd w:val="clear" w:color="auto" w:fill="FFFFFF"/>
        </w:rPr>
        <w:t>、围绕改革发展大局，依法全面履职，服务经济社会发展。完善服务保障经济社会发展举措，始终做到检察工作与全县重大决策部署同频共振、同向发力。</w:t>
      </w:r>
    </w:p>
    <w:p w:rsidR="00837B41" w:rsidRDefault="00C90071">
      <w:pPr>
        <w:spacing w:line="600" w:lineRule="exact"/>
        <w:ind w:firstLine="640"/>
        <w:rPr>
          <w:rFonts w:eastAsia="方正仿宋_GBK"/>
          <w:color w:val="000000"/>
          <w:sz w:val="32"/>
          <w:szCs w:val="32"/>
          <w:shd w:val="clear" w:color="auto" w:fill="FFFFFF"/>
        </w:rPr>
        <w:sectPr w:rsidR="00837B41" w:rsidSect="0035504E">
          <w:footerReference w:type="default" r:id="rId10"/>
          <w:pgSz w:w="11906" w:h="16838"/>
          <w:pgMar w:top="1440" w:right="1800" w:bottom="1440" w:left="1800" w:header="720" w:footer="720" w:gutter="0"/>
          <w:pgNumType w:fmt="numberInDash" w:start="1"/>
          <w:cols w:space="720"/>
          <w:docGrid w:type="lines" w:linePitch="312"/>
        </w:sectPr>
      </w:pPr>
      <w:r>
        <w:rPr>
          <w:rFonts w:eastAsia="方正仿宋_GBK"/>
          <w:color w:val="000000"/>
          <w:sz w:val="32"/>
          <w:szCs w:val="32"/>
          <w:shd w:val="clear" w:color="auto" w:fill="FFFFFF"/>
        </w:rPr>
        <w:t>2</w:t>
      </w:r>
      <w:r>
        <w:rPr>
          <w:rFonts w:eastAsia="方正仿宋_GBK"/>
          <w:color w:val="000000"/>
          <w:sz w:val="32"/>
          <w:szCs w:val="32"/>
          <w:shd w:val="clear" w:color="auto" w:fill="FFFFFF"/>
        </w:rPr>
        <w:t>、聚焦平安米易建设，严厉打击犯罪，维护社会和谐稳定。</w:t>
      </w:r>
      <w:r>
        <w:rPr>
          <w:rFonts w:eastAsia="方正仿宋_GBK"/>
          <w:color w:val="000000"/>
          <w:sz w:val="32"/>
          <w:szCs w:val="32"/>
          <w:shd w:val="clear" w:color="auto" w:fill="FFFFFF"/>
        </w:rPr>
        <w:t xml:space="preserve"> </w:t>
      </w:r>
      <w:r>
        <w:rPr>
          <w:rFonts w:eastAsia="方正仿宋_GBK"/>
          <w:color w:val="000000"/>
          <w:sz w:val="32"/>
          <w:szCs w:val="32"/>
          <w:shd w:val="clear" w:color="auto" w:fill="FFFFFF"/>
        </w:rPr>
        <w:t>依法履行批捕、起诉职能，突出打击危害公共安全、严重暴力犯罪、多发性侵财犯罪、毒品犯罪以及制假售假等</w:t>
      </w:r>
    </w:p>
    <w:p w:rsidR="00837B41" w:rsidRDefault="00C90071">
      <w:pPr>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lastRenderedPageBreak/>
        <w:t>领域犯罪，保障人民群众生命财产安全。</w:t>
      </w:r>
    </w:p>
    <w:p w:rsidR="00837B41" w:rsidRDefault="00C90071">
      <w:pPr>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3</w:t>
      </w:r>
      <w:r>
        <w:rPr>
          <w:rFonts w:eastAsia="方正仿宋_GBK"/>
          <w:color w:val="000000"/>
          <w:sz w:val="32"/>
          <w:szCs w:val="32"/>
          <w:shd w:val="clear" w:color="auto" w:fill="FFFFFF"/>
        </w:rPr>
        <w:t>、着力提升司法公信，加大监督力度，促进社会公平正义。</w:t>
      </w:r>
      <w:r>
        <w:rPr>
          <w:rFonts w:eastAsia="方正仿宋_GBK"/>
          <w:color w:val="000000"/>
          <w:sz w:val="32"/>
          <w:szCs w:val="32"/>
          <w:shd w:val="clear" w:color="auto" w:fill="FFFFFF"/>
        </w:rPr>
        <w:t xml:space="preserve">  </w:t>
      </w:r>
      <w:r>
        <w:rPr>
          <w:rFonts w:eastAsia="方正仿宋_GBK"/>
          <w:color w:val="000000"/>
          <w:sz w:val="32"/>
          <w:szCs w:val="32"/>
          <w:shd w:val="clear" w:color="auto" w:fill="FFFFFF"/>
        </w:rPr>
        <w:t>以让人民群众在每一个司法案件中都感受到公平正义为目标，不断加大法律监督力度。</w:t>
      </w:r>
    </w:p>
    <w:p w:rsidR="00837B41" w:rsidRDefault="00C90071">
      <w:pPr>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4</w:t>
      </w:r>
      <w:r>
        <w:rPr>
          <w:rFonts w:eastAsia="方正仿宋_GBK"/>
          <w:color w:val="000000"/>
          <w:sz w:val="32"/>
          <w:szCs w:val="32"/>
          <w:shd w:val="clear" w:color="auto" w:fill="FFFFFF"/>
        </w:rPr>
        <w:t>、努力提高司法质效，持续深化改革，不断规范司法行为。</w:t>
      </w:r>
      <w:r>
        <w:rPr>
          <w:rFonts w:eastAsia="方正仿宋_GBK"/>
          <w:color w:val="000000"/>
          <w:sz w:val="32"/>
          <w:szCs w:val="32"/>
          <w:shd w:val="clear" w:color="auto" w:fill="FFFFFF"/>
        </w:rPr>
        <w:t xml:space="preserve"> </w:t>
      </w:r>
      <w:r>
        <w:rPr>
          <w:rFonts w:eastAsia="方正仿宋_GBK"/>
          <w:color w:val="000000"/>
          <w:sz w:val="32"/>
          <w:szCs w:val="32"/>
          <w:shd w:val="clear" w:color="auto" w:fill="FFFFFF"/>
        </w:rPr>
        <w:t>注重统筹兼顾，把司法责任制改革与完善检察权运行机制、员额制改革、内设机构改革、完善职业保障制度、推进刑事诉讼制度改革纵深发展紧密结合起来，整体联动，协调推进。</w:t>
      </w:r>
    </w:p>
    <w:p w:rsidR="00837B41" w:rsidRDefault="00C90071">
      <w:pPr>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5</w:t>
      </w:r>
      <w:r>
        <w:rPr>
          <w:rFonts w:eastAsia="方正仿宋_GBK"/>
          <w:color w:val="000000"/>
          <w:sz w:val="32"/>
          <w:szCs w:val="32"/>
          <w:shd w:val="clear" w:color="auto" w:fill="FFFFFF"/>
        </w:rPr>
        <w:t>、立足阳光司法建设，主动接受监督，确保权力正确行使。充分运用新媒体深化检务公开，保障人民群众对检察工作的知情权、参与权、表达权和监督权。</w:t>
      </w:r>
    </w:p>
    <w:p w:rsidR="00837B41" w:rsidRDefault="00837B41">
      <w:pPr>
        <w:pStyle w:val="a9"/>
        <w:widowControl/>
        <w:spacing w:before="0" w:beforeAutospacing="0" w:after="0" w:afterAutospacing="0" w:line="600" w:lineRule="exact"/>
        <w:ind w:firstLineChars="200" w:firstLine="640"/>
        <w:jc w:val="both"/>
        <w:rPr>
          <w:rFonts w:eastAsia="仿宋_GB2312" w:cs="仿宋_GB2312"/>
          <w:sz w:val="32"/>
          <w:szCs w:val="32"/>
        </w:rPr>
      </w:pPr>
    </w:p>
    <w:p w:rsidR="00837B41" w:rsidRDefault="00C90071">
      <w:pPr>
        <w:pStyle w:val="a9"/>
        <w:widowControl/>
        <w:spacing w:before="0" w:beforeAutospacing="0" w:after="150" w:afterAutospacing="0"/>
        <w:rPr>
          <w:rFonts w:cs="宋体"/>
          <w:sz w:val="27"/>
          <w:szCs w:val="27"/>
        </w:rPr>
      </w:pPr>
      <w:r>
        <w:rPr>
          <w:rStyle w:val="ab"/>
          <w:rFonts w:cs="宋体" w:hint="eastAsia"/>
          <w:sz w:val="27"/>
          <w:szCs w:val="27"/>
        </w:rPr>
        <w:t xml:space="preserve">　　</w:t>
      </w:r>
    </w:p>
    <w:p w:rsidR="00837B41" w:rsidRDefault="00837B41">
      <w:pPr>
        <w:pStyle w:val="a9"/>
        <w:widowControl/>
        <w:spacing w:before="0" w:beforeAutospacing="0" w:after="0" w:afterAutospacing="0"/>
        <w:jc w:val="center"/>
        <w:rPr>
          <w:rFonts w:eastAsia="方正小标宋简体" w:cs="方正小标宋简体"/>
          <w:sz w:val="52"/>
          <w:szCs w:val="52"/>
        </w:rPr>
        <w:sectPr w:rsidR="00837B41" w:rsidSect="0035504E">
          <w:footerReference w:type="default" r:id="rId11"/>
          <w:pgSz w:w="11906" w:h="16838"/>
          <w:pgMar w:top="1440" w:right="1800" w:bottom="1440" w:left="1800" w:header="720" w:footer="720" w:gutter="0"/>
          <w:pgNumType w:fmt="numberInDash"/>
          <w:cols w:space="720"/>
          <w:docGrid w:type="lines" w:linePitch="312"/>
        </w:sect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both"/>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C90071">
      <w:pPr>
        <w:pStyle w:val="a9"/>
        <w:widowControl/>
        <w:spacing w:before="0" w:beforeAutospacing="0" w:after="0" w:afterAutospacing="0" w:line="600" w:lineRule="exact"/>
        <w:jc w:val="center"/>
        <w:outlineLvl w:val="0"/>
        <w:rPr>
          <w:rFonts w:eastAsia="方正小标宋简体" w:cs="方正小标宋简体"/>
          <w:sz w:val="52"/>
          <w:szCs w:val="52"/>
        </w:rPr>
      </w:pPr>
      <w:r>
        <w:rPr>
          <w:rFonts w:eastAsia="方正小标宋简体" w:cs="方正小标宋简体" w:hint="eastAsia"/>
          <w:sz w:val="52"/>
          <w:szCs w:val="52"/>
        </w:rPr>
        <w:t>第二部分</w:t>
      </w:r>
      <w:r>
        <w:rPr>
          <w:rFonts w:eastAsia="方正小标宋简体" w:cs="方正小标宋简体" w:hint="eastAsia"/>
          <w:sz w:val="52"/>
          <w:szCs w:val="52"/>
        </w:rPr>
        <w:t xml:space="preserve">  </w:t>
      </w:r>
      <w:r>
        <w:rPr>
          <w:rFonts w:eastAsia="方正小标宋简体" w:cs="方正小标宋简体" w:hint="eastAsia"/>
          <w:sz w:val="52"/>
          <w:szCs w:val="52"/>
        </w:rPr>
        <w:t>米易县人民检察院</w:t>
      </w:r>
    </w:p>
    <w:p w:rsidR="00837B41" w:rsidRDefault="00C90071">
      <w:pPr>
        <w:pStyle w:val="a9"/>
        <w:widowControl/>
        <w:spacing w:before="0" w:beforeAutospacing="0" w:after="0" w:afterAutospacing="0" w:line="600" w:lineRule="exact"/>
        <w:jc w:val="center"/>
        <w:outlineLvl w:val="1"/>
        <w:rPr>
          <w:rFonts w:eastAsia="方正小标宋简体" w:cs="方正小标宋简体"/>
          <w:sz w:val="52"/>
          <w:szCs w:val="52"/>
        </w:rPr>
      </w:pPr>
      <w:r>
        <w:rPr>
          <w:rFonts w:eastAsia="方正小标宋简体" w:cs="方正小标宋简体" w:hint="eastAsia"/>
          <w:sz w:val="52"/>
          <w:szCs w:val="52"/>
        </w:rPr>
        <w:t>2023</w:t>
      </w:r>
      <w:r>
        <w:rPr>
          <w:rFonts w:eastAsia="方正小标宋简体" w:cs="方正小标宋简体" w:hint="eastAsia"/>
          <w:sz w:val="52"/>
          <w:szCs w:val="52"/>
        </w:rPr>
        <w:t>年单位预算情况说明</w:t>
      </w:r>
    </w:p>
    <w:p w:rsidR="00837B41" w:rsidRDefault="00837B41">
      <w:pPr>
        <w:pStyle w:val="a9"/>
        <w:widowControl/>
        <w:spacing w:before="0" w:beforeAutospacing="0" w:after="0" w:afterAutospacing="0" w:line="600" w:lineRule="exact"/>
        <w:ind w:firstLineChars="200" w:firstLine="640"/>
        <w:jc w:val="both"/>
        <w:rPr>
          <w:rFonts w:eastAsia="黑体"/>
          <w:sz w:val="32"/>
          <w:szCs w:val="32"/>
        </w:rPr>
        <w:sectPr w:rsidR="00837B41">
          <w:footerReference w:type="default" r:id="rId12"/>
          <w:pgSz w:w="11906" w:h="16838"/>
          <w:pgMar w:top="1440" w:right="1800" w:bottom="1440" w:left="1800" w:header="720" w:footer="720" w:gutter="0"/>
          <w:pgNumType w:fmt="numberInDash"/>
          <w:cols w:space="720"/>
          <w:docGrid w:type="lines" w:linePitch="312"/>
        </w:sectPr>
      </w:pPr>
    </w:p>
    <w:p w:rsidR="00837B41" w:rsidRDefault="00C90071">
      <w:pPr>
        <w:pStyle w:val="a9"/>
        <w:widowControl/>
        <w:spacing w:before="0" w:beforeAutospacing="0" w:after="0" w:afterAutospacing="0" w:line="600" w:lineRule="exact"/>
        <w:ind w:firstLineChars="200" w:firstLine="640"/>
        <w:jc w:val="both"/>
        <w:outlineLvl w:val="1"/>
        <w:rPr>
          <w:rFonts w:eastAsia="黑体"/>
          <w:sz w:val="32"/>
          <w:szCs w:val="32"/>
        </w:rPr>
      </w:pPr>
      <w:r>
        <w:rPr>
          <w:rFonts w:eastAsia="黑体" w:hint="eastAsia"/>
          <w:sz w:val="32"/>
          <w:szCs w:val="32"/>
        </w:rPr>
        <w:lastRenderedPageBreak/>
        <w:t>一、收支预算情况说明</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按照综合预算的原则，米易县检察院所有收入和支出均纳入单位预算管理。收入包括：一般公共预算拨款收入</w:t>
      </w:r>
      <w:r>
        <w:rPr>
          <w:rFonts w:eastAsia="仿宋_GB2312" w:hint="eastAsia"/>
          <w:sz w:val="32"/>
          <w:szCs w:val="32"/>
        </w:rPr>
        <w:t>680.30</w:t>
      </w:r>
      <w:r>
        <w:rPr>
          <w:rFonts w:eastAsia="仿宋_GB2312" w:hint="eastAsia"/>
          <w:sz w:val="32"/>
          <w:szCs w:val="32"/>
        </w:rPr>
        <w:t>万元、政府性基金预算拨款收入</w:t>
      </w:r>
      <w:r>
        <w:rPr>
          <w:rFonts w:eastAsia="仿宋_GB2312" w:hint="eastAsia"/>
          <w:sz w:val="32"/>
          <w:szCs w:val="32"/>
        </w:rPr>
        <w:t>0</w:t>
      </w:r>
      <w:r>
        <w:rPr>
          <w:rFonts w:eastAsia="仿宋_GB2312" w:hint="eastAsia"/>
          <w:sz w:val="32"/>
          <w:szCs w:val="32"/>
        </w:rPr>
        <w:t>万元、国有资本经营预算拨款收入</w:t>
      </w:r>
      <w:r>
        <w:rPr>
          <w:rFonts w:eastAsia="仿宋_GB2312" w:hint="eastAsia"/>
          <w:sz w:val="32"/>
          <w:szCs w:val="32"/>
        </w:rPr>
        <w:t>0</w:t>
      </w:r>
      <w:r>
        <w:rPr>
          <w:rFonts w:eastAsia="仿宋_GB2312" w:hint="eastAsia"/>
          <w:sz w:val="32"/>
          <w:szCs w:val="32"/>
        </w:rPr>
        <w:t>万元、事业收入</w:t>
      </w:r>
      <w:r>
        <w:rPr>
          <w:rFonts w:eastAsia="仿宋_GB2312" w:hint="eastAsia"/>
          <w:sz w:val="32"/>
          <w:szCs w:val="32"/>
        </w:rPr>
        <w:t>0</w:t>
      </w:r>
      <w:r>
        <w:rPr>
          <w:rFonts w:eastAsia="仿宋_GB2312" w:hint="eastAsia"/>
          <w:sz w:val="32"/>
          <w:szCs w:val="32"/>
        </w:rPr>
        <w:t>万元、事业单位经营收入</w:t>
      </w:r>
      <w:r>
        <w:rPr>
          <w:rFonts w:eastAsia="仿宋_GB2312" w:hint="eastAsia"/>
          <w:sz w:val="32"/>
          <w:szCs w:val="32"/>
        </w:rPr>
        <w:t>0</w:t>
      </w:r>
      <w:r>
        <w:rPr>
          <w:rFonts w:eastAsia="仿宋_GB2312" w:hint="eastAsia"/>
          <w:sz w:val="32"/>
          <w:szCs w:val="32"/>
        </w:rPr>
        <w:t>万元；支出包括：</w:t>
      </w:r>
      <w:r>
        <w:rPr>
          <w:rFonts w:eastAsia="仿宋_GB2312"/>
          <w:sz w:val="32"/>
          <w:szCs w:val="32"/>
        </w:rPr>
        <w:t>公共安全支出</w:t>
      </w:r>
      <w:r>
        <w:rPr>
          <w:rFonts w:eastAsia="仿宋_GB2312" w:hint="eastAsia"/>
          <w:sz w:val="32"/>
          <w:szCs w:val="32"/>
        </w:rPr>
        <w:t>500.57</w:t>
      </w:r>
      <w:r>
        <w:rPr>
          <w:rFonts w:eastAsia="仿宋_GB2312"/>
          <w:sz w:val="32"/>
          <w:szCs w:val="32"/>
        </w:rPr>
        <w:t>万元</w:t>
      </w:r>
      <w:r>
        <w:rPr>
          <w:rFonts w:eastAsia="仿宋_GB2312" w:hint="eastAsia"/>
          <w:sz w:val="32"/>
          <w:szCs w:val="32"/>
        </w:rPr>
        <w:t>，</w:t>
      </w:r>
      <w:r>
        <w:rPr>
          <w:rFonts w:eastAsia="仿宋_GB2312"/>
          <w:sz w:val="32"/>
          <w:szCs w:val="32"/>
        </w:rPr>
        <w:t>社会保障和就业支出</w:t>
      </w:r>
      <w:r>
        <w:rPr>
          <w:rFonts w:eastAsia="仿宋_GB2312" w:hint="eastAsia"/>
          <w:sz w:val="32"/>
          <w:szCs w:val="32"/>
        </w:rPr>
        <w:t>69.86</w:t>
      </w:r>
      <w:r>
        <w:rPr>
          <w:rFonts w:eastAsia="仿宋_GB2312"/>
          <w:sz w:val="32"/>
          <w:szCs w:val="32"/>
        </w:rPr>
        <w:t>万元</w:t>
      </w:r>
      <w:r>
        <w:rPr>
          <w:rFonts w:eastAsia="仿宋_GB2312" w:hint="eastAsia"/>
          <w:sz w:val="32"/>
          <w:szCs w:val="32"/>
        </w:rPr>
        <w:t>，卫生</w:t>
      </w:r>
      <w:r>
        <w:rPr>
          <w:rFonts w:eastAsia="仿宋_GB2312"/>
          <w:sz w:val="32"/>
          <w:szCs w:val="32"/>
        </w:rPr>
        <w:t>健康支出</w:t>
      </w:r>
      <w:r>
        <w:rPr>
          <w:rFonts w:eastAsia="仿宋_GB2312" w:hint="eastAsia"/>
          <w:sz w:val="32"/>
          <w:szCs w:val="32"/>
        </w:rPr>
        <w:t>53.05</w:t>
      </w:r>
      <w:r>
        <w:rPr>
          <w:rFonts w:eastAsia="仿宋_GB2312"/>
          <w:sz w:val="32"/>
          <w:szCs w:val="32"/>
        </w:rPr>
        <w:t>万元</w:t>
      </w:r>
      <w:r>
        <w:rPr>
          <w:rFonts w:eastAsia="仿宋_GB2312" w:hint="eastAsia"/>
          <w:sz w:val="32"/>
          <w:szCs w:val="32"/>
        </w:rPr>
        <w:t>，</w:t>
      </w:r>
      <w:r>
        <w:rPr>
          <w:rFonts w:eastAsia="仿宋_GB2312"/>
          <w:sz w:val="32"/>
          <w:szCs w:val="32"/>
        </w:rPr>
        <w:t>住房保障支出</w:t>
      </w:r>
      <w:r>
        <w:rPr>
          <w:rFonts w:eastAsia="仿宋_GB2312" w:hint="eastAsia"/>
          <w:sz w:val="32"/>
          <w:szCs w:val="32"/>
        </w:rPr>
        <w:t>56.81</w:t>
      </w:r>
      <w:r>
        <w:rPr>
          <w:rFonts w:eastAsia="仿宋_GB2312"/>
          <w:sz w:val="32"/>
          <w:szCs w:val="32"/>
        </w:rPr>
        <w:t>万元</w:t>
      </w: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年收支预算总数</w:t>
      </w:r>
      <w:r>
        <w:rPr>
          <w:rFonts w:eastAsia="仿宋_GB2312" w:hint="eastAsia"/>
          <w:sz w:val="32"/>
          <w:szCs w:val="32"/>
        </w:rPr>
        <w:t>680.30</w:t>
      </w:r>
      <w:r>
        <w:rPr>
          <w:rFonts w:eastAsia="仿宋_GB2312" w:hint="eastAsia"/>
          <w:sz w:val="32"/>
          <w:szCs w:val="32"/>
        </w:rPr>
        <w:t>万元，相比</w:t>
      </w:r>
      <w:r>
        <w:rPr>
          <w:rFonts w:eastAsia="仿宋_GB2312" w:hint="eastAsia"/>
          <w:sz w:val="32"/>
          <w:szCs w:val="32"/>
        </w:rPr>
        <w:t>22</w:t>
      </w:r>
      <w:r>
        <w:rPr>
          <w:rFonts w:eastAsia="仿宋_GB2312" w:hint="eastAsia"/>
          <w:sz w:val="32"/>
          <w:szCs w:val="32"/>
        </w:rPr>
        <w:t>年收支预算总数减少</w:t>
      </w:r>
      <w:r>
        <w:rPr>
          <w:rFonts w:eastAsia="仿宋_GB2312" w:hint="eastAsia"/>
          <w:sz w:val="32"/>
          <w:szCs w:val="32"/>
        </w:rPr>
        <w:t>285.98</w:t>
      </w:r>
      <w:r>
        <w:rPr>
          <w:rFonts w:eastAsia="仿宋_GB2312" w:hint="eastAsia"/>
          <w:sz w:val="32"/>
          <w:szCs w:val="32"/>
        </w:rPr>
        <w:t>万元，原因是法检两院财务统管后，部分人员、公用和项目经费仍旧由原渠道进行保障，市级保障部分较总体经费有所减少。</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（一）收入预算情况</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年收入预算</w:t>
      </w:r>
      <w:r>
        <w:rPr>
          <w:rFonts w:eastAsia="仿宋_GB2312" w:hint="eastAsia"/>
          <w:sz w:val="32"/>
          <w:szCs w:val="32"/>
        </w:rPr>
        <w:t>680.30</w:t>
      </w:r>
      <w:r>
        <w:rPr>
          <w:rFonts w:eastAsia="仿宋_GB2312" w:hint="eastAsia"/>
          <w:sz w:val="32"/>
          <w:szCs w:val="32"/>
        </w:rPr>
        <w:t>万元，其中：上年结转</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；一般公共预算拨款收入</w:t>
      </w:r>
      <w:r>
        <w:rPr>
          <w:rFonts w:eastAsia="仿宋_GB2312" w:hint="eastAsia"/>
          <w:sz w:val="32"/>
          <w:szCs w:val="32"/>
        </w:rPr>
        <w:t>680.30</w:t>
      </w:r>
      <w:r>
        <w:rPr>
          <w:rFonts w:eastAsia="仿宋_GB2312" w:hint="eastAsia"/>
          <w:sz w:val="32"/>
          <w:szCs w:val="32"/>
        </w:rPr>
        <w:t>万元，占</w:t>
      </w:r>
      <w:r>
        <w:rPr>
          <w:rFonts w:eastAsia="仿宋_GB2312" w:hint="eastAsia"/>
          <w:sz w:val="32"/>
          <w:szCs w:val="32"/>
        </w:rPr>
        <w:t>100%</w:t>
      </w:r>
      <w:r>
        <w:rPr>
          <w:rFonts w:eastAsia="仿宋_GB2312" w:hint="eastAsia"/>
          <w:sz w:val="32"/>
          <w:szCs w:val="32"/>
        </w:rPr>
        <w:t>；政府性基金预算拨款收入</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；事业收入</w:t>
      </w:r>
      <w:r>
        <w:rPr>
          <w:rFonts w:eastAsia="仿宋_GB2312" w:hint="eastAsia"/>
          <w:sz w:val="32"/>
          <w:szCs w:val="32"/>
        </w:rPr>
        <w:t>0</w:t>
      </w:r>
      <w:r>
        <w:rPr>
          <w:rFonts w:eastAsia="仿宋_GB2312" w:hint="eastAsia"/>
          <w:sz w:val="32"/>
          <w:szCs w:val="32"/>
        </w:rPr>
        <w:t>万元，占</w:t>
      </w:r>
      <w:r>
        <w:rPr>
          <w:rFonts w:eastAsia="仿宋_GB2312" w:hint="eastAsia"/>
          <w:sz w:val="32"/>
          <w:szCs w:val="32"/>
        </w:rPr>
        <w:t>0%</w:t>
      </w:r>
      <w:r>
        <w:rPr>
          <w:rFonts w:eastAsia="仿宋_GB2312" w:hint="eastAsia"/>
          <w:sz w:val="32"/>
          <w:szCs w:val="32"/>
        </w:rPr>
        <w:t>。</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（二）支出预算情况</w:t>
      </w:r>
    </w:p>
    <w:p w:rsidR="00837B41" w:rsidRDefault="00C90071">
      <w:pPr>
        <w:spacing w:line="580" w:lineRule="exact"/>
        <w:ind w:firstLineChars="200" w:firstLine="640"/>
        <w:rPr>
          <w:rFonts w:eastAsia="仿宋_GB2312"/>
          <w:sz w:val="32"/>
          <w:szCs w:val="32"/>
          <w:u w:val="single"/>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年支出预算</w:t>
      </w:r>
      <w:r>
        <w:rPr>
          <w:rFonts w:eastAsia="仿宋_GB2312" w:hint="eastAsia"/>
          <w:sz w:val="32"/>
          <w:szCs w:val="32"/>
        </w:rPr>
        <w:t>680.30</w:t>
      </w:r>
      <w:r>
        <w:rPr>
          <w:rFonts w:eastAsia="仿宋_GB2312" w:hint="eastAsia"/>
          <w:sz w:val="32"/>
          <w:szCs w:val="32"/>
        </w:rPr>
        <w:t>万元，其中：基本支出</w:t>
      </w:r>
      <w:r>
        <w:rPr>
          <w:rFonts w:eastAsia="仿宋_GB2312" w:hint="eastAsia"/>
          <w:sz w:val="32"/>
          <w:szCs w:val="32"/>
        </w:rPr>
        <w:t>676.30</w:t>
      </w:r>
      <w:r>
        <w:rPr>
          <w:rFonts w:eastAsia="仿宋_GB2312" w:hint="eastAsia"/>
          <w:sz w:val="32"/>
          <w:szCs w:val="32"/>
        </w:rPr>
        <w:t>万元，占</w:t>
      </w:r>
      <w:r>
        <w:rPr>
          <w:rFonts w:eastAsia="仿宋_GB2312" w:hint="eastAsia"/>
          <w:sz w:val="32"/>
          <w:szCs w:val="32"/>
        </w:rPr>
        <w:t>99.41%</w:t>
      </w:r>
      <w:r>
        <w:rPr>
          <w:rFonts w:eastAsia="仿宋_GB2312" w:hint="eastAsia"/>
          <w:sz w:val="32"/>
          <w:szCs w:val="32"/>
        </w:rPr>
        <w:t>；项目支出</w:t>
      </w:r>
      <w:r>
        <w:rPr>
          <w:rFonts w:eastAsia="仿宋_GB2312" w:hint="eastAsia"/>
          <w:sz w:val="32"/>
          <w:szCs w:val="32"/>
        </w:rPr>
        <w:t>4</w:t>
      </w:r>
      <w:r>
        <w:rPr>
          <w:rFonts w:eastAsia="仿宋_GB2312" w:hint="eastAsia"/>
          <w:sz w:val="32"/>
          <w:szCs w:val="32"/>
        </w:rPr>
        <w:t>万元，其中司法救助专项经费</w:t>
      </w:r>
      <w:r>
        <w:rPr>
          <w:rFonts w:eastAsia="仿宋_GB2312" w:hint="eastAsia"/>
          <w:sz w:val="32"/>
          <w:szCs w:val="32"/>
        </w:rPr>
        <w:t>4</w:t>
      </w:r>
      <w:r>
        <w:rPr>
          <w:rFonts w:eastAsia="仿宋_GB2312" w:hint="eastAsia"/>
          <w:sz w:val="32"/>
          <w:szCs w:val="32"/>
        </w:rPr>
        <w:t>万元，占</w:t>
      </w:r>
      <w:r>
        <w:rPr>
          <w:rFonts w:eastAsia="仿宋_GB2312" w:hint="eastAsia"/>
          <w:sz w:val="32"/>
          <w:szCs w:val="32"/>
        </w:rPr>
        <w:t>0.59%</w:t>
      </w:r>
      <w:r>
        <w:rPr>
          <w:rFonts w:eastAsia="仿宋_GB2312" w:hint="eastAsia"/>
          <w:sz w:val="32"/>
          <w:szCs w:val="32"/>
        </w:rPr>
        <w:t>。</w:t>
      </w:r>
    </w:p>
    <w:p w:rsidR="00837B41" w:rsidRDefault="00C90071">
      <w:pPr>
        <w:spacing w:line="580" w:lineRule="exact"/>
        <w:ind w:firstLineChars="200" w:firstLine="640"/>
        <w:rPr>
          <w:rFonts w:eastAsia="仿宋_GB2312"/>
          <w:sz w:val="32"/>
          <w:szCs w:val="32"/>
          <w:u w:val="single"/>
        </w:rPr>
      </w:pPr>
      <w:r>
        <w:rPr>
          <w:rFonts w:eastAsia="黑体" w:hint="eastAsia"/>
          <w:sz w:val="32"/>
          <w:szCs w:val="32"/>
        </w:rPr>
        <w:t>二、财政拨款收支预算情况说明</w:t>
      </w:r>
    </w:p>
    <w:p w:rsidR="00AE40E8"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年财政拨款收支预算总数</w:t>
      </w:r>
      <w:r>
        <w:rPr>
          <w:rFonts w:eastAsia="仿宋_GB2312" w:hint="eastAsia"/>
          <w:sz w:val="32"/>
          <w:szCs w:val="32"/>
        </w:rPr>
        <w:t>680.30</w:t>
      </w:r>
      <w:r>
        <w:rPr>
          <w:rFonts w:eastAsia="仿宋_GB2312" w:hint="eastAsia"/>
          <w:sz w:val="32"/>
          <w:szCs w:val="32"/>
        </w:rPr>
        <w:t>万元</w:t>
      </w:r>
      <w:r>
        <w:rPr>
          <w:rFonts w:eastAsia="仿宋_GB2312" w:hint="eastAsia"/>
          <w:sz w:val="32"/>
          <w:szCs w:val="32"/>
        </w:rPr>
        <w:t>,</w:t>
      </w:r>
      <w:r>
        <w:rPr>
          <w:rFonts w:eastAsia="仿宋_GB2312" w:hint="eastAsia"/>
          <w:sz w:val="32"/>
          <w:szCs w:val="32"/>
        </w:rPr>
        <w:t>比</w:t>
      </w:r>
      <w:r>
        <w:rPr>
          <w:rFonts w:eastAsia="仿宋_GB2312" w:hint="eastAsia"/>
          <w:sz w:val="32"/>
          <w:szCs w:val="32"/>
        </w:rPr>
        <w:t>2022</w:t>
      </w:r>
      <w:r>
        <w:rPr>
          <w:rFonts w:eastAsia="仿宋_GB2312" w:hint="eastAsia"/>
          <w:sz w:val="32"/>
          <w:szCs w:val="32"/>
        </w:rPr>
        <w:t>年财政拨款收支预算总数减少</w:t>
      </w:r>
      <w:r>
        <w:rPr>
          <w:rFonts w:eastAsia="仿宋_GB2312" w:hint="eastAsia"/>
          <w:sz w:val="32"/>
          <w:szCs w:val="32"/>
        </w:rPr>
        <w:t>285.98</w:t>
      </w:r>
      <w:r>
        <w:rPr>
          <w:rFonts w:eastAsia="仿宋_GB2312" w:hint="eastAsia"/>
          <w:sz w:val="32"/>
          <w:szCs w:val="32"/>
        </w:rPr>
        <w:t>万元，原因是法检两院财务统管后，部分人员、公用和项目经费仍旧由原渠道进行</w:t>
      </w:r>
      <w:r>
        <w:rPr>
          <w:rFonts w:eastAsia="仿宋_GB2312" w:hint="eastAsia"/>
          <w:sz w:val="32"/>
          <w:szCs w:val="32"/>
        </w:rPr>
        <w:lastRenderedPageBreak/>
        <w:t>保障，市级保障部分较总体经费有所减少。收入包括：本年一般公共预算拨款收入</w:t>
      </w:r>
      <w:r>
        <w:rPr>
          <w:rFonts w:eastAsia="仿宋_GB2312" w:hint="eastAsia"/>
          <w:sz w:val="32"/>
          <w:szCs w:val="32"/>
        </w:rPr>
        <w:t>680.30</w:t>
      </w:r>
      <w:r>
        <w:rPr>
          <w:rFonts w:eastAsia="仿宋_GB2312" w:hint="eastAsia"/>
          <w:sz w:val="32"/>
          <w:szCs w:val="32"/>
        </w:rPr>
        <w:t>万元。</w:t>
      </w:r>
      <w:r>
        <w:rPr>
          <w:rFonts w:eastAsia="仿宋_GB2312"/>
          <w:sz w:val="32"/>
          <w:szCs w:val="32"/>
        </w:rPr>
        <w:t>支出包括</w:t>
      </w:r>
      <w:r>
        <w:rPr>
          <w:rFonts w:eastAsia="仿宋_GB2312" w:hint="eastAsia"/>
          <w:sz w:val="32"/>
          <w:szCs w:val="32"/>
        </w:rPr>
        <w:t>：</w:t>
      </w:r>
      <w:r>
        <w:rPr>
          <w:rFonts w:eastAsia="仿宋_GB2312"/>
          <w:sz w:val="32"/>
          <w:szCs w:val="32"/>
        </w:rPr>
        <w:t>公共安全支出</w:t>
      </w:r>
      <w:r>
        <w:rPr>
          <w:rFonts w:eastAsia="仿宋_GB2312" w:hint="eastAsia"/>
          <w:sz w:val="32"/>
          <w:szCs w:val="32"/>
        </w:rPr>
        <w:t>500.57</w:t>
      </w:r>
      <w:r>
        <w:rPr>
          <w:rFonts w:eastAsia="仿宋_GB2312"/>
          <w:sz w:val="32"/>
          <w:szCs w:val="32"/>
        </w:rPr>
        <w:t>万元</w:t>
      </w:r>
      <w:r>
        <w:rPr>
          <w:rFonts w:eastAsia="仿宋_GB2312" w:hint="eastAsia"/>
          <w:sz w:val="32"/>
          <w:szCs w:val="32"/>
        </w:rPr>
        <w:t>；</w:t>
      </w:r>
      <w:r>
        <w:rPr>
          <w:rFonts w:eastAsia="仿宋_GB2312"/>
          <w:sz w:val="32"/>
          <w:szCs w:val="32"/>
        </w:rPr>
        <w:t>社会保障和就业支出</w:t>
      </w:r>
      <w:r>
        <w:rPr>
          <w:rFonts w:eastAsia="仿宋_GB2312" w:hint="eastAsia"/>
          <w:sz w:val="32"/>
          <w:szCs w:val="32"/>
        </w:rPr>
        <w:t>69.86</w:t>
      </w:r>
      <w:r>
        <w:rPr>
          <w:rFonts w:eastAsia="仿宋_GB2312"/>
          <w:sz w:val="32"/>
          <w:szCs w:val="32"/>
        </w:rPr>
        <w:t>万元，</w:t>
      </w:r>
      <w:r>
        <w:rPr>
          <w:rFonts w:eastAsia="仿宋_GB2312" w:hint="eastAsia"/>
          <w:sz w:val="32"/>
          <w:szCs w:val="32"/>
        </w:rPr>
        <w:t>卫生</w:t>
      </w:r>
      <w:r>
        <w:rPr>
          <w:rFonts w:eastAsia="仿宋_GB2312"/>
          <w:sz w:val="32"/>
          <w:szCs w:val="32"/>
        </w:rPr>
        <w:t>健康支出</w:t>
      </w:r>
      <w:r>
        <w:rPr>
          <w:rFonts w:eastAsia="仿宋_GB2312" w:hint="eastAsia"/>
          <w:sz w:val="32"/>
          <w:szCs w:val="32"/>
        </w:rPr>
        <w:t>53.05</w:t>
      </w:r>
      <w:r>
        <w:rPr>
          <w:rFonts w:eastAsia="仿宋_GB2312"/>
          <w:sz w:val="32"/>
          <w:szCs w:val="32"/>
        </w:rPr>
        <w:t>万元</w:t>
      </w:r>
      <w:r>
        <w:rPr>
          <w:rFonts w:eastAsia="仿宋_GB2312" w:hint="eastAsia"/>
          <w:sz w:val="32"/>
          <w:szCs w:val="32"/>
        </w:rPr>
        <w:t>；</w:t>
      </w:r>
      <w:r>
        <w:rPr>
          <w:rFonts w:eastAsia="仿宋_GB2312"/>
          <w:sz w:val="32"/>
          <w:szCs w:val="32"/>
        </w:rPr>
        <w:t>住房保障支出</w:t>
      </w:r>
      <w:r>
        <w:rPr>
          <w:rFonts w:eastAsia="仿宋_GB2312" w:hint="eastAsia"/>
          <w:sz w:val="32"/>
          <w:szCs w:val="32"/>
        </w:rPr>
        <w:t>56.81</w:t>
      </w:r>
      <w:r>
        <w:rPr>
          <w:rFonts w:eastAsia="仿宋_GB2312"/>
          <w:sz w:val="32"/>
          <w:szCs w:val="32"/>
        </w:rPr>
        <w:t>万元</w:t>
      </w:r>
      <w:r>
        <w:rPr>
          <w:rFonts w:eastAsia="仿宋_GB2312" w:hint="eastAsia"/>
          <w:sz w:val="32"/>
          <w:szCs w:val="32"/>
        </w:rPr>
        <w:t>。</w:t>
      </w:r>
    </w:p>
    <w:p w:rsidR="00837B41" w:rsidRDefault="00C90071">
      <w:pPr>
        <w:spacing w:line="580" w:lineRule="exact"/>
        <w:ind w:firstLineChars="200" w:firstLine="640"/>
        <w:rPr>
          <w:rFonts w:eastAsia="黑体"/>
          <w:sz w:val="32"/>
          <w:szCs w:val="32"/>
        </w:rPr>
      </w:pPr>
      <w:bookmarkStart w:id="0" w:name="_GoBack"/>
      <w:bookmarkEnd w:id="0"/>
      <w:r>
        <w:rPr>
          <w:rFonts w:eastAsia="黑体" w:hint="eastAsia"/>
          <w:sz w:val="32"/>
          <w:szCs w:val="32"/>
        </w:rPr>
        <w:t>三、一般公共预算当年拨款情况说明</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（一）一般公共预算当年拨款规模变化情况</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年一般公共预算当年拨款</w:t>
      </w:r>
      <w:r>
        <w:rPr>
          <w:rFonts w:eastAsia="仿宋_GB2312" w:hint="eastAsia"/>
          <w:sz w:val="32"/>
          <w:szCs w:val="32"/>
        </w:rPr>
        <w:t>680.30</w:t>
      </w:r>
      <w:r>
        <w:rPr>
          <w:rFonts w:eastAsia="仿宋_GB2312" w:hint="eastAsia"/>
          <w:sz w:val="32"/>
          <w:szCs w:val="32"/>
        </w:rPr>
        <w:t>万元，比</w:t>
      </w:r>
      <w:r>
        <w:rPr>
          <w:rFonts w:eastAsia="仿宋_GB2312" w:hint="eastAsia"/>
          <w:sz w:val="32"/>
          <w:szCs w:val="32"/>
        </w:rPr>
        <w:t>2022</w:t>
      </w:r>
      <w:r>
        <w:rPr>
          <w:rFonts w:eastAsia="仿宋_GB2312" w:hint="eastAsia"/>
          <w:sz w:val="32"/>
          <w:szCs w:val="32"/>
        </w:rPr>
        <w:t>年预算数减少</w:t>
      </w:r>
      <w:r>
        <w:rPr>
          <w:rFonts w:eastAsia="仿宋_GB2312" w:hint="eastAsia"/>
          <w:sz w:val="32"/>
          <w:szCs w:val="32"/>
        </w:rPr>
        <w:t>285.98</w:t>
      </w:r>
      <w:r>
        <w:rPr>
          <w:rFonts w:eastAsia="仿宋_GB2312" w:hint="eastAsia"/>
          <w:sz w:val="32"/>
          <w:szCs w:val="32"/>
        </w:rPr>
        <w:t>万元，原因是法检两院财务统管后，部分人员、公用和项目经费仍旧由原渠道进行保障，市级保障部分较总体经费有所减少。</w:t>
      </w:r>
    </w:p>
    <w:p w:rsidR="00837B41" w:rsidRDefault="00C90071">
      <w:pPr>
        <w:spacing w:line="580" w:lineRule="exact"/>
        <w:ind w:firstLineChars="200" w:firstLine="643"/>
        <w:rPr>
          <w:rFonts w:eastAsia="楷体_GB2312"/>
          <w:b/>
          <w:sz w:val="32"/>
          <w:szCs w:val="32"/>
        </w:rPr>
      </w:pPr>
      <w:r>
        <w:rPr>
          <w:rFonts w:eastAsia="楷体_GB2312" w:hint="eastAsia"/>
          <w:b/>
          <w:sz w:val="32"/>
          <w:szCs w:val="32"/>
        </w:rPr>
        <w:t>（二）一般公共预算当年拨款结构情况</w:t>
      </w:r>
    </w:p>
    <w:p w:rsidR="00837B41" w:rsidRDefault="00C90071">
      <w:pPr>
        <w:spacing w:line="580" w:lineRule="exact"/>
        <w:ind w:firstLineChars="200" w:firstLine="640"/>
        <w:rPr>
          <w:rFonts w:eastAsia="仿宋_GB2312"/>
          <w:sz w:val="32"/>
          <w:szCs w:val="32"/>
        </w:rPr>
      </w:pPr>
      <w:r>
        <w:rPr>
          <w:rFonts w:eastAsia="仿宋_GB2312"/>
          <w:sz w:val="32"/>
          <w:szCs w:val="32"/>
        </w:rPr>
        <w:t>公共安全支出</w:t>
      </w:r>
      <w:r>
        <w:rPr>
          <w:rFonts w:eastAsia="仿宋_GB2312" w:hint="eastAsia"/>
          <w:sz w:val="32"/>
          <w:szCs w:val="32"/>
        </w:rPr>
        <w:t>500.57</w:t>
      </w:r>
      <w:r>
        <w:rPr>
          <w:rFonts w:eastAsia="仿宋_GB2312"/>
          <w:sz w:val="32"/>
          <w:szCs w:val="32"/>
        </w:rPr>
        <w:t>万元</w:t>
      </w:r>
      <w:r>
        <w:rPr>
          <w:rFonts w:eastAsia="仿宋_GB2312" w:hint="eastAsia"/>
          <w:sz w:val="32"/>
          <w:szCs w:val="32"/>
        </w:rPr>
        <w:t>，占</w:t>
      </w:r>
      <w:r>
        <w:rPr>
          <w:rFonts w:eastAsia="仿宋_GB2312" w:hint="eastAsia"/>
          <w:sz w:val="32"/>
          <w:szCs w:val="32"/>
        </w:rPr>
        <w:t>73.58%</w:t>
      </w:r>
      <w:r>
        <w:rPr>
          <w:rFonts w:eastAsia="仿宋_GB2312" w:hint="eastAsia"/>
          <w:sz w:val="32"/>
          <w:szCs w:val="32"/>
        </w:rPr>
        <w:t>；</w:t>
      </w:r>
      <w:r>
        <w:rPr>
          <w:rFonts w:eastAsia="仿宋_GB2312"/>
          <w:sz w:val="32"/>
          <w:szCs w:val="32"/>
        </w:rPr>
        <w:t>社会保障和就业支出</w:t>
      </w:r>
      <w:r>
        <w:rPr>
          <w:rFonts w:eastAsia="仿宋_GB2312" w:hint="eastAsia"/>
          <w:sz w:val="32"/>
          <w:szCs w:val="32"/>
        </w:rPr>
        <w:t>69.86</w:t>
      </w:r>
      <w:r>
        <w:rPr>
          <w:rFonts w:eastAsia="仿宋_GB2312"/>
          <w:sz w:val="32"/>
          <w:szCs w:val="32"/>
        </w:rPr>
        <w:t>万元</w:t>
      </w:r>
      <w:r>
        <w:rPr>
          <w:rFonts w:eastAsia="仿宋_GB2312" w:hint="eastAsia"/>
          <w:sz w:val="32"/>
          <w:szCs w:val="32"/>
        </w:rPr>
        <w:t>，占</w:t>
      </w:r>
      <w:r>
        <w:rPr>
          <w:rFonts w:eastAsia="仿宋_GB2312" w:hint="eastAsia"/>
          <w:sz w:val="32"/>
          <w:szCs w:val="32"/>
        </w:rPr>
        <w:t>10.27%</w:t>
      </w:r>
      <w:r>
        <w:rPr>
          <w:rFonts w:eastAsia="仿宋_GB2312" w:hint="eastAsia"/>
          <w:sz w:val="32"/>
          <w:szCs w:val="32"/>
        </w:rPr>
        <w:t>；卫生</w:t>
      </w:r>
      <w:r>
        <w:rPr>
          <w:rFonts w:eastAsia="仿宋_GB2312"/>
          <w:sz w:val="32"/>
          <w:szCs w:val="32"/>
        </w:rPr>
        <w:t>健康支出</w:t>
      </w:r>
      <w:r>
        <w:rPr>
          <w:rFonts w:eastAsia="仿宋_GB2312" w:hint="eastAsia"/>
          <w:sz w:val="32"/>
          <w:szCs w:val="32"/>
        </w:rPr>
        <w:t>53.05</w:t>
      </w:r>
      <w:r>
        <w:rPr>
          <w:rFonts w:eastAsia="仿宋_GB2312"/>
          <w:sz w:val="32"/>
          <w:szCs w:val="32"/>
        </w:rPr>
        <w:t>万元</w:t>
      </w:r>
      <w:r>
        <w:rPr>
          <w:rFonts w:eastAsia="仿宋_GB2312" w:hint="eastAsia"/>
          <w:sz w:val="32"/>
          <w:szCs w:val="32"/>
        </w:rPr>
        <w:t>，占</w:t>
      </w:r>
      <w:r>
        <w:rPr>
          <w:rFonts w:eastAsia="仿宋_GB2312" w:hint="eastAsia"/>
          <w:sz w:val="32"/>
          <w:szCs w:val="32"/>
        </w:rPr>
        <w:t>7.80%</w:t>
      </w:r>
      <w:r>
        <w:rPr>
          <w:rFonts w:eastAsia="仿宋_GB2312" w:hint="eastAsia"/>
          <w:sz w:val="32"/>
          <w:szCs w:val="32"/>
        </w:rPr>
        <w:t>；</w:t>
      </w:r>
      <w:r>
        <w:rPr>
          <w:rFonts w:eastAsia="仿宋_GB2312"/>
          <w:sz w:val="32"/>
          <w:szCs w:val="32"/>
        </w:rPr>
        <w:t>住房保障支出</w:t>
      </w:r>
      <w:r>
        <w:rPr>
          <w:rFonts w:eastAsia="仿宋_GB2312" w:hint="eastAsia"/>
          <w:sz w:val="32"/>
          <w:szCs w:val="32"/>
        </w:rPr>
        <w:t>56.81</w:t>
      </w:r>
      <w:r>
        <w:rPr>
          <w:rFonts w:eastAsia="仿宋_GB2312"/>
          <w:sz w:val="32"/>
          <w:szCs w:val="32"/>
        </w:rPr>
        <w:t>万元</w:t>
      </w:r>
      <w:r>
        <w:rPr>
          <w:rFonts w:eastAsia="仿宋_GB2312" w:hint="eastAsia"/>
          <w:sz w:val="32"/>
          <w:szCs w:val="32"/>
        </w:rPr>
        <w:t>，占</w:t>
      </w:r>
      <w:r>
        <w:rPr>
          <w:rFonts w:eastAsia="仿宋_GB2312" w:hint="eastAsia"/>
          <w:sz w:val="32"/>
          <w:szCs w:val="32"/>
        </w:rPr>
        <w:t>8.35%</w:t>
      </w:r>
      <w:r>
        <w:rPr>
          <w:rFonts w:eastAsia="仿宋_GB2312" w:hint="eastAsia"/>
          <w:sz w:val="32"/>
          <w:szCs w:val="32"/>
        </w:rPr>
        <w:t>。</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（三）一般公共预算当年拨款具体使用情况</w:t>
      </w:r>
    </w:p>
    <w:p w:rsidR="00837B41" w:rsidRDefault="00C90071">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一般公共服务（类）</w:t>
      </w:r>
      <w:r>
        <w:rPr>
          <w:rFonts w:eastAsia="仿宋_GB2312"/>
          <w:sz w:val="32"/>
          <w:szCs w:val="32"/>
        </w:rPr>
        <w:t>公共安全支出</w:t>
      </w:r>
      <w:r>
        <w:rPr>
          <w:rFonts w:eastAsia="仿宋_GB2312" w:hint="eastAsia"/>
          <w:sz w:val="32"/>
          <w:szCs w:val="32"/>
        </w:rPr>
        <w:t>500.57</w:t>
      </w:r>
      <w:r>
        <w:rPr>
          <w:rFonts w:eastAsia="仿宋_GB2312"/>
          <w:sz w:val="32"/>
          <w:szCs w:val="32"/>
        </w:rPr>
        <w:t>万元，主要用于机关及下属事业单位人员工资、日常运转以及为完成特定行政工作任务和事业发展目标而安排的年度项目支出，主要包括：安保人员经费、聘用制书记员经费、临聘人员经费。</w:t>
      </w:r>
    </w:p>
    <w:p w:rsidR="00837B41" w:rsidRDefault="00C90071">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一般公共服务（类）</w:t>
      </w:r>
      <w:r>
        <w:rPr>
          <w:rFonts w:eastAsia="仿宋_GB2312"/>
          <w:sz w:val="32"/>
          <w:szCs w:val="32"/>
        </w:rPr>
        <w:t>社会保障和就业支出</w:t>
      </w:r>
      <w:r>
        <w:rPr>
          <w:rFonts w:eastAsia="仿宋_GB2312" w:hint="eastAsia"/>
          <w:sz w:val="32"/>
          <w:szCs w:val="32"/>
        </w:rPr>
        <w:t>69.86</w:t>
      </w:r>
      <w:r>
        <w:rPr>
          <w:rFonts w:eastAsia="仿宋_GB2312"/>
          <w:sz w:val="32"/>
          <w:szCs w:val="32"/>
        </w:rPr>
        <w:t>万元，主要用于机关及下属事业单位离退休人员支出以及养老保险单位缴费等支出。</w:t>
      </w:r>
    </w:p>
    <w:p w:rsidR="00837B41" w:rsidRDefault="00C90071">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一般公共服务（类）卫生</w:t>
      </w:r>
      <w:r>
        <w:rPr>
          <w:rFonts w:eastAsia="仿宋_GB2312"/>
          <w:sz w:val="32"/>
          <w:szCs w:val="32"/>
        </w:rPr>
        <w:t>健康支出</w:t>
      </w:r>
      <w:r>
        <w:rPr>
          <w:rFonts w:eastAsia="仿宋_GB2312" w:hint="eastAsia"/>
          <w:sz w:val="32"/>
          <w:szCs w:val="32"/>
        </w:rPr>
        <w:t>53.05</w:t>
      </w:r>
      <w:r>
        <w:rPr>
          <w:rFonts w:eastAsia="仿宋_GB2312"/>
          <w:sz w:val="32"/>
          <w:szCs w:val="32"/>
        </w:rPr>
        <w:t>万元，主要</w:t>
      </w:r>
      <w:r>
        <w:rPr>
          <w:rFonts w:eastAsia="仿宋_GB2312"/>
          <w:sz w:val="32"/>
          <w:szCs w:val="32"/>
        </w:rPr>
        <w:lastRenderedPageBreak/>
        <w:t>用于机关及下属事业单位按照规定标准为职工缴纳的基本医疗保险及公务员医疗补助等支出。</w:t>
      </w:r>
    </w:p>
    <w:p w:rsidR="00837B41" w:rsidRDefault="00C90071">
      <w:pPr>
        <w:spacing w:line="60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一般公共服务（类）</w:t>
      </w:r>
      <w:r>
        <w:rPr>
          <w:rFonts w:eastAsia="仿宋_GB2312"/>
          <w:sz w:val="32"/>
          <w:szCs w:val="32"/>
        </w:rPr>
        <w:t>住房保障支出</w:t>
      </w:r>
      <w:r>
        <w:rPr>
          <w:rFonts w:eastAsia="仿宋_GB2312" w:hint="eastAsia"/>
          <w:sz w:val="32"/>
          <w:szCs w:val="32"/>
        </w:rPr>
        <w:t>56.81</w:t>
      </w:r>
      <w:r>
        <w:rPr>
          <w:rFonts w:eastAsia="仿宋_GB2312"/>
          <w:sz w:val="32"/>
          <w:szCs w:val="32"/>
        </w:rPr>
        <w:t>万元，用于机关及下属事业单位按照规定标准为职工缴纳住房公积金等支出。</w:t>
      </w:r>
    </w:p>
    <w:p w:rsidR="00837B41" w:rsidRDefault="00C90071">
      <w:pPr>
        <w:spacing w:line="580" w:lineRule="exact"/>
        <w:ind w:firstLineChars="200" w:firstLine="640"/>
        <w:outlineLvl w:val="1"/>
        <w:rPr>
          <w:rFonts w:eastAsia="黑体"/>
          <w:sz w:val="32"/>
          <w:szCs w:val="32"/>
        </w:rPr>
      </w:pPr>
      <w:r>
        <w:rPr>
          <w:rFonts w:eastAsia="黑体" w:hint="eastAsia"/>
          <w:sz w:val="32"/>
          <w:szCs w:val="32"/>
        </w:rPr>
        <w:t>四、一般公共预算基本支出情况说明</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年一般公共预算基本支出</w:t>
      </w:r>
      <w:r>
        <w:rPr>
          <w:rFonts w:eastAsia="仿宋_GB2312" w:hint="eastAsia"/>
          <w:sz w:val="32"/>
          <w:szCs w:val="32"/>
        </w:rPr>
        <w:t>676.30</w:t>
      </w:r>
      <w:r>
        <w:rPr>
          <w:rFonts w:eastAsia="仿宋_GB2312" w:hint="eastAsia"/>
          <w:sz w:val="32"/>
          <w:szCs w:val="32"/>
        </w:rPr>
        <w:t>万元，其中：</w:t>
      </w:r>
    </w:p>
    <w:p w:rsidR="00837B41" w:rsidRDefault="00C90071">
      <w:pPr>
        <w:spacing w:line="580" w:lineRule="exact"/>
        <w:ind w:firstLineChars="200" w:firstLine="640"/>
        <w:rPr>
          <w:rFonts w:eastAsia="仿宋_GB2312"/>
          <w:sz w:val="32"/>
          <w:szCs w:val="32"/>
        </w:rPr>
      </w:pPr>
      <w:r>
        <w:rPr>
          <w:rFonts w:eastAsia="仿宋_GB2312" w:hint="eastAsia"/>
          <w:sz w:val="32"/>
          <w:szCs w:val="32"/>
        </w:rPr>
        <w:t>人员经费</w:t>
      </w:r>
      <w:r>
        <w:rPr>
          <w:rFonts w:eastAsia="仿宋_GB2312" w:hint="eastAsia"/>
          <w:sz w:val="32"/>
          <w:szCs w:val="32"/>
        </w:rPr>
        <w:t>571.50</w:t>
      </w:r>
      <w:r>
        <w:rPr>
          <w:rFonts w:eastAsia="仿宋_GB2312" w:hint="eastAsia"/>
          <w:sz w:val="32"/>
          <w:szCs w:val="32"/>
        </w:rPr>
        <w:t>万元，主要包括：基本工资、津贴补贴、奖金、社会保险缴费以及其他费用支出。</w:t>
      </w:r>
    </w:p>
    <w:p w:rsidR="00837B41" w:rsidRDefault="00C90071">
      <w:pPr>
        <w:spacing w:line="580" w:lineRule="exact"/>
        <w:ind w:firstLineChars="200" w:firstLine="640"/>
        <w:rPr>
          <w:rFonts w:eastAsia="仿宋_GB2312"/>
          <w:sz w:val="32"/>
          <w:szCs w:val="32"/>
          <w:u w:val="single"/>
        </w:rPr>
      </w:pPr>
      <w:r>
        <w:rPr>
          <w:rFonts w:eastAsia="仿宋_GB2312" w:hint="eastAsia"/>
          <w:sz w:val="32"/>
          <w:szCs w:val="32"/>
        </w:rPr>
        <w:t>公用经费</w:t>
      </w:r>
      <w:r>
        <w:rPr>
          <w:rFonts w:eastAsia="仿宋_GB2312" w:hint="eastAsia"/>
          <w:sz w:val="32"/>
          <w:szCs w:val="32"/>
        </w:rPr>
        <w:t>104.80</w:t>
      </w:r>
      <w:r>
        <w:rPr>
          <w:rFonts w:eastAsia="仿宋_GB2312" w:hint="eastAsia"/>
          <w:sz w:val="32"/>
          <w:szCs w:val="32"/>
        </w:rPr>
        <w:t>万元，主要包括：办公费、印刷费、咨询费、手续费以及其他费用支出。</w:t>
      </w:r>
    </w:p>
    <w:p w:rsidR="00837B41" w:rsidRDefault="00C90071">
      <w:pPr>
        <w:spacing w:line="580" w:lineRule="exact"/>
        <w:ind w:firstLineChars="200" w:firstLine="640"/>
        <w:outlineLvl w:val="1"/>
        <w:rPr>
          <w:rFonts w:eastAsia="黑体"/>
          <w:sz w:val="32"/>
          <w:szCs w:val="32"/>
        </w:rPr>
      </w:pPr>
      <w:r>
        <w:rPr>
          <w:rFonts w:eastAsia="黑体" w:hint="eastAsia"/>
          <w:sz w:val="32"/>
          <w:szCs w:val="32"/>
        </w:rPr>
        <w:t>五、“三公”经费财政拨款预算安排情况说明</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年“三公”经费财政拨款预算数</w:t>
      </w:r>
      <w:r>
        <w:rPr>
          <w:rFonts w:eastAsia="仿宋_GB2312" w:hint="eastAsia"/>
          <w:sz w:val="32"/>
          <w:szCs w:val="32"/>
        </w:rPr>
        <w:t>14.88</w:t>
      </w:r>
      <w:r>
        <w:rPr>
          <w:rFonts w:eastAsia="仿宋_GB2312" w:hint="eastAsia"/>
          <w:sz w:val="32"/>
          <w:szCs w:val="32"/>
        </w:rPr>
        <w:t>万元，其中：公务接待费</w:t>
      </w:r>
      <w:r>
        <w:rPr>
          <w:rFonts w:eastAsia="仿宋_GB2312" w:hint="eastAsia"/>
          <w:sz w:val="32"/>
          <w:szCs w:val="32"/>
        </w:rPr>
        <w:t>2.57</w:t>
      </w:r>
      <w:r>
        <w:rPr>
          <w:rFonts w:eastAsia="仿宋_GB2312" w:hint="eastAsia"/>
          <w:sz w:val="32"/>
          <w:szCs w:val="32"/>
        </w:rPr>
        <w:t>万元，公务用车购置及运行维护费</w:t>
      </w:r>
      <w:r>
        <w:rPr>
          <w:rFonts w:eastAsia="仿宋_GB2312" w:hint="eastAsia"/>
          <w:sz w:val="32"/>
          <w:szCs w:val="32"/>
        </w:rPr>
        <w:t>12.31</w:t>
      </w:r>
      <w:r>
        <w:rPr>
          <w:rFonts w:eastAsia="仿宋_GB2312" w:hint="eastAsia"/>
          <w:sz w:val="32"/>
          <w:szCs w:val="32"/>
        </w:rPr>
        <w:t>万元。根据工作统一安排，</w:t>
      </w:r>
      <w:r>
        <w:rPr>
          <w:rFonts w:eastAsia="仿宋_GB2312" w:hint="eastAsia"/>
          <w:sz w:val="32"/>
          <w:szCs w:val="32"/>
        </w:rPr>
        <w:t>2023</w:t>
      </w:r>
      <w:r>
        <w:rPr>
          <w:rFonts w:eastAsia="仿宋_GB2312" w:hint="eastAsia"/>
          <w:sz w:val="32"/>
          <w:szCs w:val="32"/>
        </w:rPr>
        <w:t>年市本级年初部门预算暂不编列因公出国（境）经费。执行中，市级部门确需执行出国（境）任务和计划的，按照“一事一议”的方式按程序报市政府</w:t>
      </w:r>
      <w:r w:rsidR="007259DD">
        <w:rPr>
          <w:rFonts w:eastAsia="仿宋_GB2312" w:hint="eastAsia"/>
          <w:sz w:val="32"/>
          <w:szCs w:val="32"/>
        </w:rPr>
        <w:t>审</w:t>
      </w:r>
      <w:r>
        <w:rPr>
          <w:rFonts w:eastAsia="仿宋_GB2312" w:hint="eastAsia"/>
          <w:sz w:val="32"/>
          <w:szCs w:val="32"/>
        </w:rPr>
        <w:t>批后安排经费。</w:t>
      </w:r>
    </w:p>
    <w:p w:rsidR="00837B41" w:rsidRDefault="00C90071">
      <w:pPr>
        <w:spacing w:line="580" w:lineRule="exact"/>
        <w:ind w:firstLine="640"/>
        <w:rPr>
          <w:rFonts w:eastAsia="仿宋_GB2312"/>
          <w:sz w:val="32"/>
          <w:szCs w:val="32"/>
        </w:rPr>
      </w:pPr>
      <w:r>
        <w:rPr>
          <w:rFonts w:eastAsia="楷体_GB2312" w:hint="eastAsia"/>
          <w:b/>
          <w:sz w:val="32"/>
          <w:szCs w:val="32"/>
        </w:rPr>
        <w:t>（一）公务接待费较</w:t>
      </w:r>
      <w:r>
        <w:rPr>
          <w:rFonts w:eastAsia="楷体_GB2312" w:hint="eastAsia"/>
          <w:b/>
          <w:sz w:val="32"/>
          <w:szCs w:val="32"/>
        </w:rPr>
        <w:t>2022</w:t>
      </w:r>
      <w:r>
        <w:rPr>
          <w:rFonts w:eastAsia="楷体_GB2312" w:hint="eastAsia"/>
          <w:b/>
          <w:sz w:val="32"/>
          <w:szCs w:val="32"/>
        </w:rPr>
        <w:t>年预算减少</w:t>
      </w:r>
      <w:r>
        <w:rPr>
          <w:rFonts w:eastAsia="楷体_GB2312" w:hint="eastAsia"/>
          <w:b/>
          <w:sz w:val="32"/>
          <w:szCs w:val="32"/>
        </w:rPr>
        <w:t>0.28</w:t>
      </w:r>
      <w:r>
        <w:rPr>
          <w:rFonts w:eastAsia="楷体_GB2312" w:hint="eastAsia"/>
          <w:b/>
          <w:sz w:val="32"/>
          <w:szCs w:val="32"/>
        </w:rPr>
        <w:t>万元，</w:t>
      </w:r>
      <w:r>
        <w:rPr>
          <w:rFonts w:eastAsia="仿宋_GB2312" w:hint="eastAsia"/>
          <w:sz w:val="32"/>
          <w:szCs w:val="32"/>
        </w:rPr>
        <w:t>下降</w:t>
      </w:r>
      <w:r>
        <w:rPr>
          <w:rFonts w:eastAsia="仿宋_GB2312" w:hint="eastAsia"/>
          <w:sz w:val="32"/>
          <w:szCs w:val="32"/>
        </w:rPr>
        <w:t>9.8</w:t>
      </w:r>
      <w:r>
        <w:rPr>
          <w:rFonts w:eastAsia="仿宋_GB2312"/>
          <w:sz w:val="32"/>
          <w:szCs w:val="32"/>
        </w:rPr>
        <w:t>%</w:t>
      </w:r>
      <w:r>
        <w:rPr>
          <w:rFonts w:eastAsia="仿宋_GB2312" w:hint="eastAsia"/>
          <w:sz w:val="32"/>
          <w:szCs w:val="32"/>
        </w:rPr>
        <w:t>。主要原因是按照财政要求厉行节约，压减“三公经费”。</w:t>
      </w:r>
      <w:r>
        <w:rPr>
          <w:rFonts w:eastAsia="仿宋_GB2312" w:hint="eastAsia"/>
          <w:sz w:val="32"/>
          <w:szCs w:val="32"/>
        </w:rPr>
        <w:t>2023</w:t>
      </w:r>
      <w:r>
        <w:rPr>
          <w:rFonts w:eastAsia="仿宋_GB2312" w:hint="eastAsia"/>
          <w:sz w:val="32"/>
          <w:szCs w:val="32"/>
        </w:rPr>
        <w:t>年公务接待费计划用于</w:t>
      </w:r>
      <w:r>
        <w:rPr>
          <w:rFonts w:eastAsia="仿宋_GB2312"/>
          <w:sz w:val="32"/>
          <w:szCs w:val="32"/>
        </w:rPr>
        <w:t>接待上级及相关部门调研</w:t>
      </w:r>
      <w:r>
        <w:rPr>
          <w:rFonts w:eastAsia="仿宋_GB2312" w:hint="eastAsia"/>
          <w:sz w:val="32"/>
          <w:szCs w:val="32"/>
        </w:rPr>
        <w:t>、</w:t>
      </w:r>
      <w:r>
        <w:rPr>
          <w:rFonts w:eastAsia="仿宋_GB2312"/>
          <w:sz w:val="32"/>
          <w:szCs w:val="32"/>
        </w:rPr>
        <w:t>指导工作开展的接待支出</w:t>
      </w:r>
      <w:r>
        <w:rPr>
          <w:rFonts w:eastAsia="仿宋_GB2312" w:hint="eastAsia"/>
          <w:sz w:val="32"/>
          <w:szCs w:val="32"/>
        </w:rPr>
        <w:t>。</w:t>
      </w:r>
    </w:p>
    <w:p w:rsidR="00837B41" w:rsidRDefault="00C90071">
      <w:pPr>
        <w:spacing w:line="580" w:lineRule="exact"/>
        <w:ind w:firstLine="640"/>
        <w:rPr>
          <w:rFonts w:eastAsia="黑体"/>
          <w:b/>
          <w:sz w:val="32"/>
          <w:szCs w:val="32"/>
        </w:rPr>
      </w:pPr>
      <w:r>
        <w:rPr>
          <w:rFonts w:eastAsia="楷体_GB2312" w:hint="eastAsia"/>
          <w:b/>
          <w:sz w:val="32"/>
          <w:szCs w:val="32"/>
        </w:rPr>
        <w:t>（二）公务用车购置及运行维护费较</w:t>
      </w:r>
      <w:r>
        <w:rPr>
          <w:rFonts w:eastAsia="楷体_GB2312" w:hint="eastAsia"/>
          <w:b/>
          <w:sz w:val="32"/>
          <w:szCs w:val="32"/>
        </w:rPr>
        <w:t>2022</w:t>
      </w:r>
      <w:r>
        <w:rPr>
          <w:rFonts w:eastAsia="楷体_GB2312" w:hint="eastAsia"/>
          <w:b/>
          <w:sz w:val="32"/>
          <w:szCs w:val="32"/>
        </w:rPr>
        <w:t>年预算</w:t>
      </w:r>
      <w:r>
        <w:rPr>
          <w:rFonts w:eastAsia="楷体_GB2312" w:hint="eastAsia"/>
          <w:b/>
          <w:sz w:val="32"/>
          <w:szCs w:val="32"/>
        </w:rPr>
        <w:t>7.69</w:t>
      </w:r>
      <w:r>
        <w:rPr>
          <w:rFonts w:eastAsia="楷体_GB2312" w:hint="eastAsia"/>
          <w:b/>
          <w:sz w:val="32"/>
          <w:szCs w:val="32"/>
        </w:rPr>
        <w:lastRenderedPageBreak/>
        <w:t>万元，下降</w:t>
      </w:r>
      <w:r>
        <w:rPr>
          <w:rFonts w:eastAsia="楷体_GB2312" w:hint="eastAsia"/>
          <w:b/>
          <w:sz w:val="32"/>
          <w:szCs w:val="32"/>
        </w:rPr>
        <w:t>38.45</w:t>
      </w:r>
      <w:r>
        <w:rPr>
          <w:rFonts w:eastAsia="楷体_GB2312"/>
          <w:b/>
          <w:sz w:val="32"/>
          <w:szCs w:val="32"/>
        </w:rPr>
        <w:t>%</w:t>
      </w:r>
      <w:r>
        <w:rPr>
          <w:rFonts w:eastAsia="楷体_GB2312" w:hint="eastAsia"/>
          <w:b/>
          <w:sz w:val="32"/>
          <w:szCs w:val="32"/>
        </w:rPr>
        <w:t>。</w:t>
      </w:r>
      <w:r>
        <w:rPr>
          <w:rFonts w:eastAsia="仿宋_GB2312" w:hint="eastAsia"/>
          <w:sz w:val="32"/>
          <w:szCs w:val="32"/>
        </w:rPr>
        <w:t>主要原因是按照财政要求厉行节约，压减“三公经费”。</w:t>
      </w:r>
    </w:p>
    <w:p w:rsidR="00837B41" w:rsidRDefault="00C90071">
      <w:pPr>
        <w:spacing w:line="580" w:lineRule="exact"/>
        <w:ind w:firstLine="640"/>
        <w:rPr>
          <w:rFonts w:eastAsia="仿宋_GB2312"/>
          <w:sz w:val="32"/>
          <w:szCs w:val="32"/>
        </w:rPr>
      </w:pPr>
      <w:r>
        <w:rPr>
          <w:rFonts w:eastAsia="仿宋_GB2312" w:hint="eastAsia"/>
          <w:sz w:val="32"/>
          <w:szCs w:val="32"/>
        </w:rPr>
        <w:t>单位现有公务用车</w:t>
      </w:r>
      <w:r>
        <w:rPr>
          <w:rFonts w:eastAsia="仿宋_GB2312" w:hint="eastAsia"/>
          <w:sz w:val="32"/>
          <w:szCs w:val="32"/>
        </w:rPr>
        <w:t>8</w:t>
      </w:r>
      <w:r>
        <w:rPr>
          <w:rFonts w:eastAsia="仿宋_GB2312" w:hint="eastAsia"/>
          <w:sz w:val="32"/>
          <w:szCs w:val="32"/>
        </w:rPr>
        <w:t>辆，其中：轿车</w:t>
      </w:r>
      <w:r>
        <w:rPr>
          <w:rFonts w:eastAsia="仿宋_GB2312" w:hint="eastAsia"/>
          <w:sz w:val="32"/>
          <w:szCs w:val="32"/>
        </w:rPr>
        <w:t>7</w:t>
      </w:r>
      <w:r>
        <w:rPr>
          <w:rFonts w:eastAsia="仿宋_GB2312" w:hint="eastAsia"/>
          <w:sz w:val="32"/>
          <w:szCs w:val="32"/>
        </w:rPr>
        <w:t>辆，越野车</w:t>
      </w:r>
      <w:r>
        <w:rPr>
          <w:rFonts w:eastAsia="仿宋_GB2312" w:hint="eastAsia"/>
          <w:sz w:val="32"/>
          <w:szCs w:val="32"/>
        </w:rPr>
        <w:t>1</w:t>
      </w:r>
      <w:r>
        <w:rPr>
          <w:rFonts w:eastAsia="仿宋_GB2312" w:hint="eastAsia"/>
          <w:sz w:val="32"/>
          <w:szCs w:val="32"/>
        </w:rPr>
        <w:t>辆。</w:t>
      </w:r>
    </w:p>
    <w:p w:rsidR="00837B41" w:rsidRDefault="00C90071">
      <w:pPr>
        <w:spacing w:line="580" w:lineRule="exact"/>
        <w:ind w:firstLine="640"/>
        <w:rPr>
          <w:rFonts w:eastAsia="仿宋_GB2312"/>
          <w:sz w:val="32"/>
          <w:szCs w:val="32"/>
        </w:rPr>
      </w:pPr>
      <w:r>
        <w:rPr>
          <w:rFonts w:eastAsia="仿宋_GB2312" w:hint="eastAsia"/>
          <w:sz w:val="32"/>
          <w:szCs w:val="32"/>
        </w:rPr>
        <w:t>2023</w:t>
      </w:r>
      <w:r>
        <w:rPr>
          <w:rFonts w:eastAsia="仿宋_GB2312" w:hint="eastAsia"/>
          <w:sz w:val="32"/>
          <w:szCs w:val="32"/>
        </w:rPr>
        <w:t>年安排公务用车购置费</w:t>
      </w:r>
      <w:r>
        <w:rPr>
          <w:rFonts w:eastAsia="仿宋_GB2312" w:hint="eastAsia"/>
          <w:sz w:val="32"/>
          <w:szCs w:val="32"/>
        </w:rPr>
        <w:t>0</w:t>
      </w:r>
      <w:r>
        <w:rPr>
          <w:rFonts w:eastAsia="仿宋_GB2312" w:hint="eastAsia"/>
          <w:sz w:val="32"/>
          <w:szCs w:val="32"/>
        </w:rPr>
        <w:t>万元，拟购置公务用车</w:t>
      </w:r>
      <w:r>
        <w:rPr>
          <w:rFonts w:eastAsia="仿宋_GB2312" w:hint="eastAsia"/>
          <w:sz w:val="32"/>
          <w:szCs w:val="32"/>
        </w:rPr>
        <w:t>0</w:t>
      </w:r>
      <w:r>
        <w:rPr>
          <w:rFonts w:eastAsia="仿宋_GB2312" w:hint="eastAsia"/>
          <w:sz w:val="32"/>
          <w:szCs w:val="32"/>
        </w:rPr>
        <w:t>辆。</w:t>
      </w:r>
    </w:p>
    <w:p w:rsidR="00837B41" w:rsidRDefault="00C90071">
      <w:pPr>
        <w:spacing w:line="580" w:lineRule="exact"/>
        <w:ind w:firstLine="640"/>
        <w:rPr>
          <w:rFonts w:eastAsia="仿宋_GB2312"/>
          <w:sz w:val="32"/>
          <w:szCs w:val="32"/>
        </w:rPr>
      </w:pPr>
      <w:r>
        <w:rPr>
          <w:rFonts w:eastAsia="仿宋_GB2312" w:hint="eastAsia"/>
          <w:sz w:val="32"/>
          <w:szCs w:val="32"/>
        </w:rPr>
        <w:t>2023</w:t>
      </w:r>
      <w:r>
        <w:rPr>
          <w:rFonts w:eastAsia="仿宋_GB2312" w:hint="eastAsia"/>
          <w:sz w:val="32"/>
          <w:szCs w:val="32"/>
        </w:rPr>
        <w:t>年安排公务用车运行维护费</w:t>
      </w:r>
      <w:r>
        <w:rPr>
          <w:rFonts w:eastAsia="仿宋_GB2312" w:hint="eastAsia"/>
          <w:sz w:val="32"/>
          <w:szCs w:val="32"/>
        </w:rPr>
        <w:t>12.31</w:t>
      </w:r>
      <w:r>
        <w:rPr>
          <w:rFonts w:eastAsia="仿宋_GB2312" w:hint="eastAsia"/>
          <w:sz w:val="32"/>
          <w:szCs w:val="32"/>
        </w:rPr>
        <w:t>万元，用于</w:t>
      </w:r>
      <w:r>
        <w:rPr>
          <w:rFonts w:eastAsia="仿宋_GB2312" w:hint="eastAsia"/>
          <w:sz w:val="32"/>
          <w:szCs w:val="32"/>
        </w:rPr>
        <w:t>8</w:t>
      </w:r>
      <w:r>
        <w:rPr>
          <w:rFonts w:eastAsia="仿宋_GB2312" w:hint="eastAsia"/>
          <w:sz w:val="32"/>
          <w:szCs w:val="32"/>
        </w:rPr>
        <w:t>辆公务用车燃油、维修、保险等方面支出，主要保障</w:t>
      </w:r>
      <w:r>
        <w:rPr>
          <w:rFonts w:eastAsia="仿宋_GB2312"/>
          <w:sz w:val="32"/>
          <w:szCs w:val="32"/>
        </w:rPr>
        <w:t>办案</w:t>
      </w:r>
      <w:r>
        <w:rPr>
          <w:rFonts w:eastAsia="仿宋_GB2312" w:hint="eastAsia"/>
          <w:sz w:val="32"/>
          <w:szCs w:val="32"/>
        </w:rPr>
        <w:t>等工作开展。</w:t>
      </w:r>
    </w:p>
    <w:p w:rsidR="00837B41" w:rsidRDefault="00C90071">
      <w:pPr>
        <w:spacing w:line="580" w:lineRule="exact"/>
        <w:ind w:firstLineChars="200" w:firstLine="640"/>
        <w:outlineLvl w:val="1"/>
        <w:rPr>
          <w:rFonts w:eastAsia="黑体"/>
          <w:sz w:val="32"/>
          <w:szCs w:val="32"/>
        </w:rPr>
      </w:pPr>
      <w:r>
        <w:rPr>
          <w:rFonts w:eastAsia="黑体" w:hint="eastAsia"/>
          <w:sz w:val="32"/>
          <w:szCs w:val="32"/>
        </w:rPr>
        <w:t>六、非财政拨款预算安排“三公”经费情况说明</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年没有使用非财政拨款安排“三公”经费预算。</w:t>
      </w:r>
    </w:p>
    <w:p w:rsidR="00837B41" w:rsidRDefault="00C90071">
      <w:pPr>
        <w:pStyle w:val="ad"/>
        <w:numPr>
          <w:ilvl w:val="0"/>
          <w:numId w:val="1"/>
        </w:numPr>
        <w:spacing w:line="580" w:lineRule="exact"/>
        <w:ind w:firstLineChars="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非财政拨款安排公务接待费情况说明。</w:t>
      </w:r>
    </w:p>
    <w:p w:rsidR="00837B41" w:rsidRDefault="00C90071">
      <w:pPr>
        <w:spacing w:line="580" w:lineRule="exact"/>
        <w:ind w:leftChars="305" w:left="854" w:firstLineChars="100" w:firstLine="32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年无此项经费预算安排。</w:t>
      </w:r>
    </w:p>
    <w:p w:rsidR="00837B41" w:rsidRDefault="00C90071">
      <w:pPr>
        <w:pStyle w:val="ad"/>
        <w:numPr>
          <w:ilvl w:val="0"/>
          <w:numId w:val="1"/>
        </w:numPr>
        <w:spacing w:line="580" w:lineRule="exact"/>
        <w:ind w:firstLineChars="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非财政拨款安排</w:t>
      </w:r>
      <w:r>
        <w:rPr>
          <w:rFonts w:eastAsia="楷体_GB2312" w:hint="eastAsia"/>
          <w:b/>
          <w:sz w:val="32"/>
          <w:szCs w:val="32"/>
        </w:rPr>
        <w:t>公务用车购置及运行维护费</w:t>
      </w:r>
      <w:r>
        <w:rPr>
          <w:rFonts w:ascii="楷体_GB2312" w:eastAsia="楷体_GB2312" w:hAnsi="楷体_GB2312" w:cs="楷体_GB2312" w:hint="eastAsia"/>
          <w:b/>
          <w:bCs/>
          <w:sz w:val="32"/>
          <w:szCs w:val="32"/>
        </w:rPr>
        <w:t>情况说明。</w:t>
      </w:r>
    </w:p>
    <w:p w:rsidR="00837B41" w:rsidRDefault="00C90071">
      <w:pPr>
        <w:spacing w:line="580" w:lineRule="exact"/>
        <w:ind w:leftChars="305" w:left="854" w:firstLineChars="100" w:firstLine="32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年无此项经费预算安排。</w:t>
      </w:r>
    </w:p>
    <w:p w:rsidR="00837B41" w:rsidRDefault="00C90071">
      <w:pPr>
        <w:spacing w:line="580" w:lineRule="exact"/>
        <w:ind w:firstLineChars="200" w:firstLine="640"/>
        <w:outlineLvl w:val="1"/>
        <w:rPr>
          <w:rFonts w:eastAsia="黑体"/>
          <w:sz w:val="32"/>
          <w:szCs w:val="32"/>
        </w:rPr>
      </w:pPr>
      <w:r>
        <w:rPr>
          <w:rFonts w:eastAsia="黑体" w:hint="eastAsia"/>
          <w:sz w:val="32"/>
          <w:szCs w:val="32"/>
        </w:rPr>
        <w:t>七、政府性基金预算支出情况说明</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年没有使用政府性基金预算拨款安排的支出。</w:t>
      </w:r>
    </w:p>
    <w:p w:rsidR="00837B41" w:rsidRDefault="00C90071">
      <w:pPr>
        <w:spacing w:line="580" w:lineRule="exact"/>
        <w:ind w:firstLineChars="200" w:firstLine="640"/>
        <w:outlineLvl w:val="1"/>
        <w:rPr>
          <w:rFonts w:eastAsia="黑体"/>
          <w:sz w:val="32"/>
          <w:szCs w:val="32"/>
        </w:rPr>
      </w:pPr>
      <w:r>
        <w:rPr>
          <w:rFonts w:eastAsia="黑体" w:hint="eastAsia"/>
          <w:sz w:val="32"/>
          <w:szCs w:val="32"/>
        </w:rPr>
        <w:t>八、国有资本经营预算情况说明</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没有使用国有资本经营预算拨款安排的支出。</w:t>
      </w:r>
    </w:p>
    <w:p w:rsidR="00837B41" w:rsidRDefault="00C90071">
      <w:pPr>
        <w:spacing w:line="580" w:lineRule="exact"/>
        <w:ind w:firstLineChars="200" w:firstLine="640"/>
        <w:outlineLvl w:val="1"/>
        <w:rPr>
          <w:rFonts w:eastAsia="黑体"/>
          <w:sz w:val="32"/>
          <w:szCs w:val="32"/>
        </w:rPr>
      </w:pPr>
      <w:r>
        <w:rPr>
          <w:rFonts w:eastAsia="黑体" w:hint="eastAsia"/>
          <w:sz w:val="32"/>
          <w:szCs w:val="32"/>
        </w:rPr>
        <w:t>九、其他重要事项的情况说明</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（一）机关运行经费情况</w:t>
      </w:r>
    </w:p>
    <w:p w:rsidR="00837B41" w:rsidRDefault="00C90071">
      <w:pPr>
        <w:spacing w:line="600" w:lineRule="exac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年，我院的机关运行经费财政拨款预算为</w:t>
      </w:r>
      <w:r>
        <w:rPr>
          <w:rFonts w:eastAsia="仿宋_GB2312" w:hint="eastAsia"/>
          <w:sz w:val="32"/>
          <w:szCs w:val="32"/>
        </w:rPr>
        <w:t>104.80</w:t>
      </w:r>
      <w:r>
        <w:rPr>
          <w:rFonts w:eastAsia="仿宋_GB2312" w:hint="eastAsia"/>
          <w:sz w:val="32"/>
          <w:szCs w:val="32"/>
        </w:rPr>
        <w:lastRenderedPageBreak/>
        <w:t>万元，比</w:t>
      </w:r>
      <w:r>
        <w:rPr>
          <w:rFonts w:eastAsia="仿宋_GB2312" w:hint="eastAsia"/>
          <w:sz w:val="32"/>
          <w:szCs w:val="32"/>
        </w:rPr>
        <w:t>2022</w:t>
      </w:r>
      <w:r>
        <w:rPr>
          <w:rFonts w:eastAsia="仿宋_GB2312" w:hint="eastAsia"/>
          <w:sz w:val="32"/>
          <w:szCs w:val="32"/>
        </w:rPr>
        <w:t>年预算减少</w:t>
      </w:r>
      <w:r>
        <w:rPr>
          <w:rFonts w:eastAsia="仿宋_GB2312" w:hint="eastAsia"/>
          <w:sz w:val="32"/>
          <w:szCs w:val="32"/>
        </w:rPr>
        <w:t>75.88</w:t>
      </w:r>
      <w:r>
        <w:rPr>
          <w:rFonts w:eastAsia="仿宋_GB2312" w:hint="eastAsia"/>
          <w:sz w:val="32"/>
          <w:szCs w:val="32"/>
        </w:rPr>
        <w:t>万元，下降</w:t>
      </w:r>
      <w:r>
        <w:rPr>
          <w:rFonts w:eastAsia="仿宋_GB2312" w:hint="eastAsia"/>
          <w:sz w:val="32"/>
          <w:szCs w:val="32"/>
        </w:rPr>
        <w:t>42%</w:t>
      </w:r>
      <w:r>
        <w:rPr>
          <w:rFonts w:eastAsia="仿宋_GB2312" w:hint="eastAsia"/>
          <w:sz w:val="32"/>
          <w:szCs w:val="32"/>
        </w:rPr>
        <w:t>。主要原因是法检两院财务统管后，部分人员、公用和项目经费仍旧由原渠道进行保障，市级保障部分较总体支出经费有所减少。机关运行经费</w:t>
      </w:r>
      <w:r>
        <w:rPr>
          <w:rFonts w:ascii="仿宋_GB2312" w:eastAsia="仿宋_GB2312" w:hAnsi="仿宋_GB2312" w:cs="仿宋_GB2312" w:hint="eastAsia"/>
          <w:sz w:val="32"/>
          <w:szCs w:val="32"/>
        </w:rPr>
        <w:t>主要用于保障机关正常运转所需经费，主要用于办公费、邮电费、差旅费、公务用车运行维护费、公务接待费以及其他费用。</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（二）政府采购情况</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年无政府采购项目，未安排政府采购预算。</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（三）国有资产占有使用情况</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截至</w:t>
      </w:r>
      <w:r>
        <w:rPr>
          <w:rFonts w:eastAsia="仿宋_GB2312" w:hint="eastAsia"/>
          <w:sz w:val="32"/>
          <w:szCs w:val="32"/>
        </w:rPr>
        <w:t>2022</w:t>
      </w:r>
      <w:r>
        <w:rPr>
          <w:rFonts w:eastAsia="仿宋_GB2312" w:hint="eastAsia"/>
          <w:sz w:val="32"/>
          <w:szCs w:val="32"/>
        </w:rPr>
        <w:t>年底，我院所属各预算单位共有车辆</w:t>
      </w:r>
      <w:r>
        <w:rPr>
          <w:rFonts w:eastAsia="仿宋_GB2312" w:hint="eastAsia"/>
          <w:sz w:val="32"/>
          <w:szCs w:val="32"/>
        </w:rPr>
        <w:t>8</w:t>
      </w:r>
      <w:r>
        <w:rPr>
          <w:rFonts w:eastAsia="仿宋_GB2312" w:hint="eastAsia"/>
          <w:sz w:val="32"/>
          <w:szCs w:val="32"/>
        </w:rPr>
        <w:t>辆，其中，执法执勤用车</w:t>
      </w:r>
      <w:r>
        <w:rPr>
          <w:rFonts w:eastAsia="仿宋_GB2312" w:hint="eastAsia"/>
          <w:sz w:val="32"/>
          <w:szCs w:val="32"/>
        </w:rPr>
        <w:t>7</w:t>
      </w:r>
      <w:r>
        <w:rPr>
          <w:rFonts w:eastAsia="仿宋_GB2312" w:hint="eastAsia"/>
          <w:sz w:val="32"/>
          <w:szCs w:val="32"/>
        </w:rPr>
        <w:t>辆。单位价值</w:t>
      </w:r>
      <w:r>
        <w:rPr>
          <w:rFonts w:eastAsia="仿宋_GB2312" w:hint="eastAsia"/>
          <w:sz w:val="32"/>
          <w:szCs w:val="32"/>
        </w:rPr>
        <w:t>200</w:t>
      </w:r>
      <w:r>
        <w:rPr>
          <w:rFonts w:eastAsia="仿宋_GB2312" w:hint="eastAsia"/>
          <w:sz w:val="32"/>
          <w:szCs w:val="32"/>
        </w:rPr>
        <w:t>万元以上大型设备</w:t>
      </w:r>
      <w:r>
        <w:rPr>
          <w:rFonts w:eastAsia="仿宋_GB2312" w:hint="eastAsia"/>
          <w:sz w:val="32"/>
          <w:szCs w:val="32"/>
        </w:rPr>
        <w:t>0</w:t>
      </w:r>
      <w:r>
        <w:rPr>
          <w:rFonts w:eastAsia="仿宋_GB2312" w:hint="eastAsia"/>
          <w:sz w:val="32"/>
          <w:szCs w:val="32"/>
        </w:rPr>
        <w:t>台</w:t>
      </w:r>
      <w:r>
        <w:rPr>
          <w:rFonts w:eastAsia="仿宋_GB2312" w:hint="eastAsia"/>
          <w:sz w:val="32"/>
          <w:szCs w:val="32"/>
          <w:u w:val="single"/>
        </w:rPr>
        <w:t>（套）</w:t>
      </w:r>
      <w:r>
        <w:rPr>
          <w:rFonts w:eastAsia="仿宋_GB2312" w:hint="eastAsia"/>
          <w:sz w:val="32"/>
          <w:szCs w:val="32"/>
        </w:rPr>
        <w:t>。</w:t>
      </w:r>
    </w:p>
    <w:p w:rsidR="00837B41" w:rsidRDefault="00C90071">
      <w:pPr>
        <w:spacing w:line="580" w:lineRule="exact"/>
        <w:ind w:firstLineChars="200" w:firstLine="640"/>
        <w:rPr>
          <w:rFonts w:eastAsia="仿宋_GB2312"/>
          <w:sz w:val="32"/>
          <w:szCs w:val="32"/>
        </w:rPr>
      </w:pPr>
      <w:r>
        <w:rPr>
          <w:rFonts w:eastAsia="仿宋_GB2312" w:hint="eastAsia"/>
          <w:sz w:val="32"/>
          <w:szCs w:val="32"/>
        </w:rPr>
        <w:t>我院</w:t>
      </w:r>
      <w:r>
        <w:rPr>
          <w:rFonts w:eastAsia="仿宋_GB2312" w:hint="eastAsia"/>
          <w:sz w:val="32"/>
          <w:szCs w:val="32"/>
        </w:rPr>
        <w:t>2023</w:t>
      </w:r>
      <w:r>
        <w:rPr>
          <w:rFonts w:eastAsia="仿宋_GB2312" w:hint="eastAsia"/>
          <w:sz w:val="32"/>
          <w:szCs w:val="32"/>
        </w:rPr>
        <w:t>年单位预算未安排购置车辆及单位价值</w:t>
      </w:r>
      <w:r>
        <w:rPr>
          <w:rFonts w:eastAsia="仿宋_GB2312" w:hint="eastAsia"/>
          <w:sz w:val="32"/>
          <w:szCs w:val="32"/>
        </w:rPr>
        <w:t>200</w:t>
      </w:r>
      <w:r>
        <w:rPr>
          <w:rFonts w:eastAsia="仿宋_GB2312" w:hint="eastAsia"/>
          <w:sz w:val="32"/>
          <w:szCs w:val="32"/>
        </w:rPr>
        <w:t>万元以上大型设备。</w:t>
      </w:r>
    </w:p>
    <w:p w:rsidR="00837B41" w:rsidRDefault="00C90071">
      <w:pPr>
        <w:spacing w:line="580" w:lineRule="exact"/>
        <w:ind w:firstLineChars="200" w:firstLine="643"/>
        <w:outlineLvl w:val="2"/>
        <w:rPr>
          <w:rFonts w:eastAsia="楷体_GB2312"/>
          <w:b/>
          <w:sz w:val="32"/>
          <w:szCs w:val="32"/>
        </w:rPr>
      </w:pPr>
      <w:r>
        <w:rPr>
          <w:rFonts w:eastAsia="楷体_GB2312" w:hint="eastAsia"/>
          <w:b/>
          <w:sz w:val="32"/>
          <w:szCs w:val="32"/>
        </w:rPr>
        <w:t>（四）预算绩效情况</w:t>
      </w:r>
    </w:p>
    <w:p w:rsidR="00837B41" w:rsidRDefault="00C90071">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2023年我院开展绩效目标管理的项目1个，涉及预算4万元。其中：人员类项目0个，涉及预算0万元；运转类项目1个，涉及预算4万元；特定目标类项目4个，涉及预算0万元。</w:t>
      </w:r>
    </w:p>
    <w:p w:rsidR="00837B41" w:rsidRDefault="00837B41">
      <w:pPr>
        <w:pStyle w:val="a9"/>
        <w:widowControl/>
        <w:spacing w:before="0" w:beforeAutospacing="0" w:after="0" w:afterAutospacing="0"/>
        <w:ind w:firstLineChars="200" w:firstLine="640"/>
        <w:jc w:val="both"/>
        <w:rPr>
          <w:rFonts w:eastAsia="仿宋_GB2312" w:cs="仿宋_GB2312"/>
          <w:sz w:val="32"/>
          <w:szCs w:val="3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sectPr w:rsidR="00837B41" w:rsidSect="0035504E">
          <w:footerReference w:type="default" r:id="rId13"/>
          <w:pgSz w:w="11906" w:h="16838"/>
          <w:pgMar w:top="1440" w:right="1800" w:bottom="1440" w:left="1800" w:header="720" w:footer="720" w:gutter="0"/>
          <w:pgNumType w:fmt="numberInDash" w:start="3"/>
          <w:cols w:space="720"/>
          <w:docGrid w:type="lines" w:linePitch="312"/>
        </w:sect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837B41">
      <w:pPr>
        <w:pStyle w:val="a9"/>
        <w:widowControl/>
        <w:spacing w:before="0" w:beforeAutospacing="0" w:after="0" w:afterAutospacing="0"/>
        <w:jc w:val="center"/>
        <w:rPr>
          <w:rFonts w:eastAsia="方正小标宋简体" w:cs="方正小标宋简体"/>
          <w:sz w:val="52"/>
          <w:szCs w:val="52"/>
        </w:rPr>
      </w:pPr>
    </w:p>
    <w:p w:rsidR="00837B41" w:rsidRDefault="00C90071">
      <w:pPr>
        <w:jc w:val="center"/>
        <w:outlineLvl w:val="0"/>
        <w:rPr>
          <w:rFonts w:eastAsia="方正小标宋简体" w:cs="方正小标宋简体"/>
          <w:kern w:val="0"/>
          <w:sz w:val="52"/>
          <w:szCs w:val="52"/>
        </w:rPr>
      </w:pPr>
      <w:r>
        <w:rPr>
          <w:rFonts w:eastAsia="方正小标宋简体" w:cs="方正小标宋简体" w:hint="eastAsia"/>
          <w:kern w:val="0"/>
          <w:sz w:val="52"/>
          <w:szCs w:val="52"/>
        </w:rPr>
        <w:t>第三部分</w:t>
      </w:r>
      <w:r>
        <w:rPr>
          <w:rFonts w:eastAsia="方正小标宋简体" w:cs="方正小标宋简体" w:hint="eastAsia"/>
          <w:kern w:val="0"/>
          <w:sz w:val="52"/>
          <w:szCs w:val="52"/>
        </w:rPr>
        <w:t xml:space="preserve">  </w:t>
      </w:r>
      <w:r>
        <w:rPr>
          <w:rFonts w:eastAsia="方正小标宋简体" w:cs="方正小标宋简体"/>
          <w:kern w:val="0"/>
          <w:sz w:val="52"/>
          <w:szCs w:val="52"/>
        </w:rPr>
        <w:t>名词解释</w:t>
      </w:r>
    </w:p>
    <w:p w:rsidR="00837B41" w:rsidRDefault="00837B41">
      <w:pPr>
        <w:ind w:firstLineChars="200" w:firstLine="640"/>
        <w:rPr>
          <w:rFonts w:eastAsia="仿宋_GB2312"/>
          <w:sz w:val="32"/>
          <w:szCs w:val="32"/>
        </w:rPr>
        <w:sectPr w:rsidR="00837B41">
          <w:footerReference w:type="default" r:id="rId14"/>
          <w:pgSz w:w="11906" w:h="16838"/>
          <w:pgMar w:top="1440" w:right="1800" w:bottom="1440" w:left="1800" w:header="720" w:footer="720" w:gutter="0"/>
          <w:pgNumType w:fmt="numberInDash"/>
          <w:cols w:space="720"/>
          <w:docGrid w:type="lines" w:linePitch="312"/>
        </w:sectPr>
      </w:pP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lastRenderedPageBreak/>
        <w:t>一般公共预算。是指是对以税收为主体的财政收入，安排用于保障和改善民生、推动经济社会发展、维护国家安全、维持国家机构正常运转等方面的收支预算。透过一般公共预算，可以使人们了解政府活动的范围和方向，也可以体现政府政策意图和目标。</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社保基金预算。对社会保险缴款、公共财政预算安排和其他方式筹集的资金，专项用于社会保险的收支预算。</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工资福利支出。反映单位开支的在职职工和编制处长期聘用人员的各类劳动报酬，以及为上述人员缴纳的各项社会保险费等。</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对个人和家庭的补助。反映政府用于对个人和家庭的补助支出。</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财政预算拨款。指财政部门用一般预算收入安排的预算单位资金。</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财政拨款收入。指本级财政当年拨付的资金。</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基本支出。指为保障机构正常运转、完成日常工作任务而发生的人员支出和公用支出。</w:t>
      </w:r>
    </w:p>
    <w:p w:rsidR="00837B41" w:rsidRDefault="00C90071">
      <w:pPr>
        <w:numPr>
          <w:ilvl w:val="0"/>
          <w:numId w:val="2"/>
        </w:numPr>
        <w:suppressAutoHyphens w:val="0"/>
        <w:spacing w:line="600" w:lineRule="exact"/>
        <w:ind w:firstLine="640"/>
        <w:rPr>
          <w:rFonts w:eastAsia="方正仿宋_GBK"/>
          <w:color w:val="000000"/>
          <w:sz w:val="32"/>
          <w:szCs w:val="32"/>
          <w:shd w:val="clear" w:color="auto" w:fill="FFFFFF"/>
        </w:rPr>
      </w:pPr>
      <w:r>
        <w:rPr>
          <w:rFonts w:eastAsia="方正仿宋_GBK"/>
          <w:color w:val="000000"/>
          <w:sz w:val="32"/>
          <w:szCs w:val="32"/>
          <w:shd w:val="clear" w:color="auto" w:fill="FFFFFF"/>
        </w:rPr>
        <w:t>项目支出。指在基本支出之外为完成特定行政任务和事业发展目标所发生的支出。</w:t>
      </w:r>
    </w:p>
    <w:p w:rsidR="007259DD" w:rsidRPr="007259DD" w:rsidRDefault="00C34929" w:rsidP="007259DD">
      <w:pPr>
        <w:spacing w:line="580" w:lineRule="exact"/>
        <w:ind w:firstLineChars="200" w:firstLine="640"/>
        <w:rPr>
          <w:rFonts w:eastAsia="方正仿宋_GBK"/>
          <w:color w:val="000000"/>
          <w:sz w:val="32"/>
          <w:szCs w:val="32"/>
          <w:shd w:val="clear" w:color="auto" w:fill="FFFFFF"/>
        </w:rPr>
      </w:pPr>
      <w:r>
        <w:rPr>
          <w:rFonts w:eastAsia="方正仿宋_GBK" w:hint="eastAsia"/>
          <w:color w:val="000000"/>
          <w:sz w:val="32"/>
          <w:szCs w:val="32"/>
          <w:shd w:val="clear" w:color="auto" w:fill="FFFFFF"/>
        </w:rPr>
        <w:lastRenderedPageBreak/>
        <w:t>10</w:t>
      </w:r>
      <w:r>
        <w:rPr>
          <w:rFonts w:eastAsia="方正仿宋_GBK" w:hint="eastAsia"/>
          <w:color w:val="000000"/>
          <w:sz w:val="32"/>
          <w:szCs w:val="32"/>
          <w:shd w:val="clear" w:color="auto" w:fill="FFFFFF"/>
        </w:rPr>
        <w:t>、</w:t>
      </w:r>
      <w:r w:rsidR="00C90071">
        <w:rPr>
          <w:rFonts w:eastAsia="方正仿宋_GBK"/>
          <w:color w:val="000000"/>
          <w:sz w:val="32"/>
          <w:szCs w:val="32"/>
          <w:shd w:val="clear" w:color="auto" w:fill="FFFFFF"/>
        </w:rPr>
        <w:t>“</w:t>
      </w:r>
      <w:r w:rsidR="00C90071">
        <w:rPr>
          <w:rFonts w:eastAsia="方正仿宋_GBK"/>
          <w:color w:val="000000"/>
          <w:sz w:val="32"/>
          <w:szCs w:val="32"/>
          <w:shd w:val="clear" w:color="auto" w:fill="FFFFFF"/>
        </w:rPr>
        <w:t>三公</w:t>
      </w:r>
      <w:r w:rsidR="00C90071">
        <w:rPr>
          <w:rFonts w:eastAsia="方正仿宋_GBK"/>
          <w:color w:val="000000"/>
          <w:sz w:val="32"/>
          <w:szCs w:val="32"/>
          <w:shd w:val="clear" w:color="auto" w:fill="FFFFFF"/>
        </w:rPr>
        <w:t>”</w:t>
      </w:r>
      <w:r w:rsidR="00C90071">
        <w:rPr>
          <w:rFonts w:eastAsia="方正仿宋_GBK"/>
          <w:color w:val="000000"/>
          <w:sz w:val="32"/>
          <w:szCs w:val="32"/>
          <w:shd w:val="clear" w:color="auto" w:fill="FFFFFF"/>
        </w:rPr>
        <w:t>经费</w:t>
      </w:r>
      <w:r w:rsidR="00C90071">
        <w:rPr>
          <w:rFonts w:eastAsia="方正仿宋_GBK"/>
          <w:color w:val="000000"/>
          <w:sz w:val="32"/>
          <w:szCs w:val="32"/>
          <w:shd w:val="clear" w:color="auto" w:fill="FFFFFF"/>
        </w:rPr>
        <w:t>:</w:t>
      </w:r>
      <w:r w:rsidR="007259DD" w:rsidRPr="007259DD">
        <w:rPr>
          <w:rFonts w:eastAsia="方正仿宋_GBK" w:hint="eastAsia"/>
          <w:color w:val="000000"/>
          <w:sz w:val="32"/>
          <w:szCs w:val="32"/>
          <w:shd w:val="clear" w:color="auto" w:fill="FFFFFF"/>
        </w:rPr>
        <w:t xml:space="preserve"> </w:t>
      </w:r>
      <w:r w:rsidR="007259DD" w:rsidRPr="007259DD">
        <w:rPr>
          <w:rFonts w:eastAsia="方正仿宋_GBK" w:hint="eastAsia"/>
          <w:color w:val="000000"/>
          <w:sz w:val="32"/>
          <w:szCs w:val="32"/>
          <w:shd w:val="clear" w:color="auto" w:fill="FFFFFF"/>
        </w:rP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rsidR="00837B41" w:rsidRDefault="00C90071" w:rsidP="00C34929">
      <w:pPr>
        <w:suppressAutoHyphens w:val="0"/>
        <w:spacing w:line="600" w:lineRule="exact"/>
        <w:ind w:firstLineChars="200" w:firstLine="640"/>
        <w:rPr>
          <w:rFonts w:eastAsia="方正仿宋_GBK"/>
          <w:color w:val="000000"/>
          <w:sz w:val="32"/>
          <w:szCs w:val="32"/>
          <w:shd w:val="clear" w:color="auto" w:fill="FFFFFF"/>
        </w:rPr>
      </w:pPr>
      <w:r>
        <w:rPr>
          <w:rFonts w:eastAsia="方正仿宋_GBK"/>
          <w:color w:val="000000"/>
          <w:sz w:val="32"/>
          <w:szCs w:val="32"/>
          <w:shd w:val="clear" w:color="auto" w:fill="FFFFFF"/>
        </w:rPr>
        <w:t>11</w:t>
      </w:r>
      <w:r>
        <w:rPr>
          <w:rFonts w:eastAsia="方正仿宋_GBK"/>
          <w:color w:val="000000"/>
          <w:sz w:val="32"/>
          <w:szCs w:val="32"/>
          <w:shd w:val="clear" w:color="auto" w:fill="FFFFFF"/>
        </w:rPr>
        <w:t>、机关运行经费</w:t>
      </w:r>
      <w:r>
        <w:rPr>
          <w:rFonts w:eastAsia="方正仿宋_GBK"/>
          <w:color w:val="000000"/>
          <w:sz w:val="32"/>
          <w:szCs w:val="32"/>
          <w:shd w:val="clear" w:color="auto" w:fill="FFFFFF"/>
        </w:rPr>
        <w:t>:</w:t>
      </w:r>
      <w:r>
        <w:rPr>
          <w:rFonts w:eastAsia="方正仿宋_GBK"/>
          <w:color w:val="000000"/>
          <w:sz w:val="32"/>
          <w:szCs w:val="32"/>
          <w:shd w:val="clear" w:color="auto" w:fill="FFFFFF"/>
        </w:rPr>
        <w:t>为保障行歌单位</w:t>
      </w: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含参照公务员法管理的事业单位</w:t>
      </w:r>
      <w:r>
        <w:rPr>
          <w:rFonts w:eastAsia="方正仿宋_GBK" w:hint="eastAsia"/>
          <w:color w:val="000000"/>
          <w:sz w:val="32"/>
          <w:szCs w:val="32"/>
          <w:shd w:val="clear" w:color="auto" w:fill="FFFFFF"/>
        </w:rPr>
        <w:t>）</w:t>
      </w:r>
      <w:r>
        <w:rPr>
          <w:rFonts w:eastAsia="方正仿宋_GBK"/>
          <w:color w:val="000000"/>
          <w:sz w:val="32"/>
          <w:szCs w:val="32"/>
          <w:shd w:val="clear" w:color="auto" w:fill="FFFFFF"/>
        </w:rPr>
        <w:t>运行用于购买货物和服务的各项资金</w:t>
      </w:r>
      <w:r>
        <w:rPr>
          <w:rFonts w:eastAsia="方正仿宋_GBK"/>
          <w:color w:val="000000"/>
          <w:sz w:val="32"/>
          <w:szCs w:val="32"/>
          <w:shd w:val="clear" w:color="auto" w:fill="FFFFFF"/>
        </w:rPr>
        <w:t>,</w:t>
      </w:r>
      <w:r>
        <w:rPr>
          <w:rFonts w:eastAsia="方正仿宋_GBK"/>
          <w:color w:val="000000"/>
          <w:sz w:val="32"/>
          <w:szCs w:val="32"/>
          <w:shd w:val="clear" w:color="auto" w:fill="FFFFFF"/>
        </w:rPr>
        <w:t>包括办公及印刷费、邮电费、差旅费、会议费、福利费、日常维修费、专用材料及一般设备购置费、办公用房水电费、办公用房取暖费、办公用房物业管理费、公务用车运行维护费以及其他费用。</w:t>
      </w:r>
    </w:p>
    <w:p w:rsidR="00837B41" w:rsidRDefault="00C90071">
      <w:pPr>
        <w:spacing w:line="600" w:lineRule="exact"/>
        <w:ind w:firstLineChars="200" w:firstLine="640"/>
        <w:rPr>
          <w:rFonts w:eastAsia="黑体"/>
          <w:sz w:val="32"/>
          <w:szCs w:val="32"/>
        </w:rPr>
        <w:sectPr w:rsidR="00837B41" w:rsidSect="0035504E">
          <w:footerReference w:type="default" r:id="rId15"/>
          <w:pgSz w:w="11906" w:h="16838"/>
          <w:pgMar w:top="1440" w:right="1800" w:bottom="1440" w:left="1800" w:header="720" w:footer="720" w:gutter="0"/>
          <w:pgNumType w:fmt="numberInDash" w:start="8"/>
          <w:cols w:space="720"/>
          <w:docGrid w:type="lines" w:linePitch="312"/>
        </w:sectPr>
      </w:pPr>
      <w:r>
        <w:rPr>
          <w:rFonts w:eastAsia="方正仿宋_GBK"/>
          <w:color w:val="000000"/>
          <w:sz w:val="32"/>
          <w:szCs w:val="32"/>
          <w:shd w:val="clear" w:color="auto" w:fill="FFFFFF"/>
        </w:rPr>
        <w:t>12</w:t>
      </w:r>
      <w:r>
        <w:rPr>
          <w:rFonts w:eastAsia="方正仿宋_GBK"/>
          <w:color w:val="000000"/>
          <w:sz w:val="32"/>
          <w:szCs w:val="32"/>
          <w:shd w:val="clear" w:color="auto" w:fill="FFFFFF"/>
        </w:rPr>
        <w:t>、支出功能分类：按照政府的各项职能活动将支出进行分类；支出经济分类：按照政府各项支出的具体用途将支出进行分类。</w:t>
      </w:r>
    </w:p>
    <w:p w:rsidR="00837B41" w:rsidRDefault="00C90071">
      <w:pPr>
        <w:pStyle w:val="a9"/>
        <w:shd w:val="clear" w:color="auto" w:fill="FFFFFF"/>
        <w:spacing w:before="255" w:beforeAutospacing="0" w:after="255" w:afterAutospacing="0" w:line="560" w:lineRule="exact"/>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lastRenderedPageBreak/>
        <w:t>附件：表</w:t>
      </w:r>
      <w:r>
        <w:rPr>
          <w:rFonts w:eastAsia="方正仿宋_GBK" w:hint="eastAsia"/>
          <w:color w:val="000000"/>
          <w:kern w:val="2"/>
          <w:sz w:val="32"/>
          <w:szCs w:val="32"/>
          <w:shd w:val="clear" w:color="auto" w:fill="FFFFFF"/>
        </w:rPr>
        <w:t>1.</w:t>
      </w:r>
      <w:r>
        <w:rPr>
          <w:rFonts w:eastAsia="方正仿宋_GBK" w:hint="eastAsia"/>
          <w:color w:val="000000"/>
          <w:kern w:val="2"/>
          <w:sz w:val="32"/>
          <w:szCs w:val="32"/>
          <w:shd w:val="clear" w:color="auto" w:fill="FFFFFF"/>
        </w:rPr>
        <w:t>单位收支总表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1-1.</w:t>
      </w:r>
      <w:r>
        <w:rPr>
          <w:rFonts w:eastAsia="方正仿宋_GBK" w:hint="eastAsia"/>
          <w:color w:val="000000"/>
          <w:kern w:val="2"/>
          <w:sz w:val="32"/>
          <w:szCs w:val="32"/>
          <w:shd w:val="clear" w:color="auto" w:fill="FFFFFF"/>
        </w:rPr>
        <w:t>单位收入总表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1-2.</w:t>
      </w:r>
      <w:r>
        <w:rPr>
          <w:rFonts w:eastAsia="方正仿宋_GBK" w:hint="eastAsia"/>
          <w:color w:val="000000"/>
          <w:kern w:val="2"/>
          <w:sz w:val="32"/>
          <w:szCs w:val="32"/>
          <w:shd w:val="clear" w:color="auto" w:fill="FFFFFF"/>
        </w:rPr>
        <w:t>单位支出总表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2.</w:t>
      </w:r>
      <w:r>
        <w:rPr>
          <w:rFonts w:eastAsia="方正仿宋_GBK" w:hint="eastAsia"/>
          <w:color w:val="000000"/>
          <w:kern w:val="2"/>
          <w:sz w:val="32"/>
          <w:szCs w:val="32"/>
          <w:shd w:val="clear" w:color="auto" w:fill="FFFFFF"/>
        </w:rPr>
        <w:t>财政拨款收支预算总表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2-1.</w:t>
      </w:r>
      <w:r>
        <w:rPr>
          <w:rFonts w:eastAsia="方正仿宋_GBK" w:hint="eastAsia"/>
          <w:color w:val="000000"/>
          <w:kern w:val="2"/>
          <w:sz w:val="32"/>
          <w:szCs w:val="32"/>
          <w:shd w:val="clear" w:color="auto" w:fill="FFFFFF"/>
        </w:rPr>
        <w:t>财政拨款支出预算表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3.</w:t>
      </w:r>
      <w:r>
        <w:rPr>
          <w:rFonts w:eastAsia="方正仿宋_GBK" w:hint="eastAsia"/>
          <w:color w:val="000000"/>
          <w:kern w:val="2"/>
          <w:sz w:val="32"/>
          <w:szCs w:val="32"/>
          <w:shd w:val="clear" w:color="auto" w:fill="FFFFFF"/>
        </w:rPr>
        <w:t>一般公共预算支出预算表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3-1.</w:t>
      </w:r>
      <w:r>
        <w:rPr>
          <w:rFonts w:eastAsia="方正仿宋_GBK" w:hint="eastAsia"/>
          <w:color w:val="000000"/>
          <w:kern w:val="2"/>
          <w:sz w:val="32"/>
          <w:szCs w:val="32"/>
          <w:shd w:val="clear" w:color="auto" w:fill="FFFFFF"/>
        </w:rPr>
        <w:t>一般公共预算基本支出预算表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3-2.</w:t>
      </w:r>
      <w:r>
        <w:rPr>
          <w:rFonts w:eastAsia="方正仿宋_GBK" w:hint="eastAsia"/>
          <w:color w:val="000000"/>
          <w:kern w:val="2"/>
          <w:sz w:val="32"/>
          <w:szCs w:val="32"/>
          <w:shd w:val="clear" w:color="auto" w:fill="FFFFFF"/>
        </w:rPr>
        <w:t>一般公共预算项目支出预算表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3-3.</w:t>
      </w:r>
      <w:r>
        <w:rPr>
          <w:rFonts w:eastAsia="方正仿宋_GBK" w:hint="eastAsia"/>
          <w:color w:val="000000"/>
          <w:kern w:val="2"/>
          <w:sz w:val="32"/>
          <w:szCs w:val="32"/>
          <w:shd w:val="clear" w:color="auto" w:fill="FFFFFF"/>
        </w:rPr>
        <w:t>一般公共预算“三公”经费支出预算表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4.</w:t>
      </w:r>
      <w:r>
        <w:rPr>
          <w:rFonts w:eastAsia="方正仿宋_GBK" w:hint="eastAsia"/>
          <w:color w:val="000000"/>
          <w:kern w:val="2"/>
          <w:sz w:val="32"/>
          <w:szCs w:val="32"/>
          <w:shd w:val="clear" w:color="auto" w:fill="FFFFFF"/>
        </w:rPr>
        <w:t>政府性基金支出预算表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4-1.</w:t>
      </w:r>
      <w:r>
        <w:rPr>
          <w:rFonts w:eastAsia="方正仿宋_GBK" w:hint="eastAsia"/>
          <w:color w:val="000000"/>
          <w:kern w:val="2"/>
          <w:sz w:val="32"/>
          <w:szCs w:val="32"/>
          <w:shd w:val="clear" w:color="auto" w:fill="FFFFFF"/>
        </w:rPr>
        <w:t>政府性基金预算“三公”经费支出预算表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5.</w:t>
      </w:r>
      <w:r>
        <w:rPr>
          <w:rFonts w:eastAsia="方正仿宋_GBK" w:hint="eastAsia"/>
          <w:color w:val="000000"/>
          <w:kern w:val="2"/>
          <w:sz w:val="32"/>
          <w:szCs w:val="32"/>
          <w:shd w:val="clear" w:color="auto" w:fill="FFFFFF"/>
        </w:rPr>
        <w:t>国有资本经营预算支出预算表</w:t>
      </w:r>
    </w:p>
    <w:p w:rsidR="00837B41" w:rsidRDefault="00C90071">
      <w:pPr>
        <w:pStyle w:val="a9"/>
        <w:shd w:val="clear" w:color="auto" w:fill="FFFFFF"/>
        <w:spacing w:before="255" w:beforeAutospacing="0" w:after="255" w:afterAutospacing="0" w:line="560" w:lineRule="exact"/>
        <w:ind w:firstLineChars="300" w:firstLine="960"/>
        <w:rPr>
          <w:rFonts w:eastAsia="方正仿宋_GBK"/>
          <w:color w:val="000000"/>
          <w:kern w:val="2"/>
          <w:sz w:val="32"/>
          <w:szCs w:val="32"/>
          <w:shd w:val="clear" w:color="auto" w:fill="FFFFFF"/>
        </w:rPr>
      </w:pPr>
      <w:r>
        <w:rPr>
          <w:rFonts w:eastAsia="方正仿宋_GBK" w:hint="eastAsia"/>
          <w:color w:val="000000"/>
          <w:kern w:val="2"/>
          <w:sz w:val="32"/>
          <w:szCs w:val="32"/>
          <w:shd w:val="clear" w:color="auto" w:fill="FFFFFF"/>
        </w:rPr>
        <w:t>表</w:t>
      </w:r>
      <w:r>
        <w:rPr>
          <w:rFonts w:eastAsia="方正仿宋_GBK" w:hint="eastAsia"/>
          <w:color w:val="000000"/>
          <w:kern w:val="2"/>
          <w:sz w:val="32"/>
          <w:szCs w:val="32"/>
          <w:shd w:val="clear" w:color="auto" w:fill="FFFFFF"/>
        </w:rPr>
        <w:t>6-1.</w:t>
      </w:r>
      <w:r>
        <w:rPr>
          <w:rFonts w:hint="eastAsia"/>
        </w:rPr>
        <w:t xml:space="preserve"> </w:t>
      </w:r>
      <w:r>
        <w:rPr>
          <w:rFonts w:eastAsia="方正仿宋_GBK" w:hint="eastAsia"/>
          <w:color w:val="000000"/>
          <w:kern w:val="2"/>
          <w:sz w:val="32"/>
          <w:szCs w:val="32"/>
          <w:shd w:val="clear" w:color="auto" w:fill="FFFFFF"/>
        </w:rPr>
        <w:t>单位预算项目绩效目标表</w:t>
      </w:r>
    </w:p>
    <w:p w:rsidR="00837B41" w:rsidRDefault="00837B41">
      <w:pPr>
        <w:rPr>
          <w:rFonts w:eastAsia="方正仿宋_GBK"/>
          <w:color w:val="000000"/>
          <w:sz w:val="32"/>
          <w:szCs w:val="32"/>
          <w:shd w:val="clear" w:color="auto" w:fill="FFFFFF"/>
        </w:rPr>
      </w:pPr>
    </w:p>
    <w:sectPr w:rsidR="00837B41" w:rsidSect="00837B41">
      <w:footerReference w:type="default" r:id="rId16"/>
      <w:pgSz w:w="11906" w:h="16838"/>
      <w:pgMar w:top="1440" w:right="1800" w:bottom="1440" w:left="1800" w:header="720" w:footer="72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92F" w:rsidRDefault="00E8692F" w:rsidP="00837B41">
      <w:r>
        <w:separator/>
      </w:r>
    </w:p>
  </w:endnote>
  <w:endnote w:type="continuationSeparator" w:id="1">
    <w:p w:rsidR="00E8692F" w:rsidRDefault="00E8692F" w:rsidP="00837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837B4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837B4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C0499E">
    <w:pPr>
      <w:pStyle w:val="a6"/>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fit-shape-to-text:t" inset="0,0,0,0">
            <w:txbxContent>
              <w:p w:rsidR="00837B41" w:rsidRDefault="00C0499E">
                <w:pPr>
                  <w:pStyle w:val="a6"/>
                </w:pPr>
                <w:r>
                  <w:rPr>
                    <w:rFonts w:asciiTheme="minorEastAsia" w:eastAsiaTheme="minorEastAsia" w:hAnsiTheme="minorEastAsia" w:cstheme="minorEastAsia" w:hint="eastAsia"/>
                  </w:rPr>
                  <w:fldChar w:fldCharType="begin"/>
                </w:r>
                <w:r w:rsidR="00C90071">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sidR="007259DD">
                  <w:rPr>
                    <w:rFonts w:asciiTheme="minorEastAsia" w:eastAsiaTheme="minorEastAsia" w:hAnsiTheme="minorEastAsia" w:cstheme="minorEastAsia"/>
                    <w:noProof/>
                  </w:rPr>
                  <w:t>- 1 -</w:t>
                </w:r>
                <w:r>
                  <w:rPr>
                    <w:rFonts w:asciiTheme="minorEastAsia" w:eastAsiaTheme="minorEastAsia" w:hAnsiTheme="minorEastAsia" w:cstheme="minorEastAsia" w:hint="eastAsia"/>
                  </w:rPr>
                  <w:fldChar w:fldCharType="end"/>
                </w:r>
              </w:p>
            </w:txbxContent>
          </v:textbox>
          <w10:wrap anchorx="margin"/>
        </v:shape>
      </w:pict>
    </w:r>
    <w:r>
      <w:pict>
        <v:shape id="_x0000_s3077" type="#_x0000_t202" style="position:absolute;margin-left:0;margin-top:0;width:2in;height:2in;z-index:251659264;mso-wrap-style:none;mso-position-horizontal:center;mso-position-horizontal-relative:margin" filled="f" stroked="f">
          <v:textbox style="mso-fit-shape-to-text:t" inset="0,0,0,0">
            <w:txbxContent>
              <w:p w:rsidR="00837B41" w:rsidRDefault="00837B41">
                <w:pPr>
                  <w:pStyle w:val="a6"/>
                  <w:rPr>
                    <w:rFonts w:ascii="宋体" w:hAnsi="宋体" w:cs="宋体"/>
                    <w:szCs w:val="2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C0499E">
    <w:pPr>
      <w:pStyle w:val="a6"/>
    </w:pPr>
    <w:r>
      <w:pict>
        <v:shapetype id="_x0000_t202" coordsize="21600,21600" o:spt="202" path="m,l,21600r21600,l21600,xe">
          <v:stroke joinstyle="miter"/>
          <v:path gradientshapeok="t" o:connecttype="rect"/>
        </v:shapetype>
        <v:shape id="_x0000_s3089" type="#_x0000_t202" style="position:absolute;margin-left:0;margin-top:0;width:2in;height:2in;z-index:251665408;mso-wrap-style:none;mso-position-horizontal:center;mso-position-horizontal-relative:margin" filled="f" stroked="f">
          <v:textbox style="mso-fit-shape-to-text:t" inset="0,0,0,0">
            <w:txbxContent>
              <w:p w:rsidR="00837B41" w:rsidRDefault="00C0499E">
                <w:pPr>
                  <w:pStyle w:val="a6"/>
                </w:pPr>
                <w:r>
                  <w:rPr>
                    <w:rFonts w:asciiTheme="minorEastAsia" w:eastAsiaTheme="minorEastAsia" w:hAnsiTheme="minorEastAsia" w:cstheme="minorEastAsia" w:hint="eastAsia"/>
                  </w:rPr>
                  <w:fldChar w:fldCharType="begin"/>
                </w:r>
                <w:r w:rsidR="00C90071">
                  <w:rPr>
                    <w:rFonts w:asciiTheme="minorEastAsia" w:eastAsiaTheme="minorEastAsia" w:hAnsiTheme="minorEastAsia" w:cstheme="minorEastAsia" w:hint="eastAsia"/>
                  </w:rPr>
                  <w:instrText xml:space="preserve"> PAGE  \* MERGEFORMAT </w:instrText>
                </w:r>
                <w:r>
                  <w:rPr>
                    <w:rFonts w:asciiTheme="minorEastAsia" w:eastAsiaTheme="minorEastAsia" w:hAnsiTheme="minorEastAsia" w:cstheme="minorEastAsia" w:hint="eastAsia"/>
                  </w:rPr>
                  <w:fldChar w:fldCharType="separate"/>
                </w:r>
                <w:r w:rsidR="007259DD">
                  <w:rPr>
                    <w:rFonts w:asciiTheme="minorEastAsia" w:eastAsiaTheme="minorEastAsia" w:hAnsiTheme="minorEastAsia" w:cstheme="minorEastAsia"/>
                    <w:noProof/>
                  </w:rPr>
                  <w:t>- 2 -</w:t>
                </w:r>
                <w:r>
                  <w:rPr>
                    <w:rFonts w:asciiTheme="minorEastAsia" w:eastAsiaTheme="minorEastAsia" w:hAnsiTheme="minorEastAsia" w:cstheme="minorEastAsia" w:hint="eastAsia"/>
                  </w:rPr>
                  <w:fldChar w:fldCharType="end"/>
                </w:r>
              </w:p>
            </w:txbxContent>
          </v:textbox>
          <w10:wrap anchorx="margin"/>
        </v:shape>
      </w:pict>
    </w:r>
    <w:r>
      <w:pict>
        <v:shape id="_x0000_s3090" type="#_x0000_t202" style="position:absolute;margin-left:0;margin-top:0;width:2in;height:2in;z-index:251664384;mso-wrap-style:none;mso-position-horizontal:center;mso-position-horizontal-relative:margin" filled="f" stroked="f">
          <v:textbox style="mso-fit-shape-to-text:t" inset="0,0,0,0">
            <w:txbxContent>
              <w:p w:rsidR="00837B41" w:rsidRDefault="00837B41">
                <w:pPr>
                  <w:pStyle w:val="a6"/>
                  <w:rPr>
                    <w:rFonts w:ascii="宋体" w:hAnsi="宋体" w:cs="宋体"/>
                    <w:szCs w:val="2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837B41">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C0499E">
    <w:pPr>
      <w:pStyle w:val="a6"/>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61312;mso-wrap-style:none;mso-position-horizontal:center;mso-position-horizontal-relative:margin" filled="f" stroked="f">
          <v:textbox style="mso-fit-shape-to-text:t" inset="0,0,0,0">
            <w:txbxContent>
              <w:p w:rsidR="00837B41" w:rsidRDefault="00C0499E">
                <w:pPr>
                  <w:pStyle w:val="a6"/>
                </w:pPr>
                <w:r>
                  <w:rPr>
                    <w:rFonts w:ascii="宋体" w:eastAsia="宋体" w:hAnsi="宋体" w:cs="宋体" w:hint="eastAsia"/>
                  </w:rPr>
                  <w:fldChar w:fldCharType="begin"/>
                </w:r>
                <w:r w:rsidR="00C90071">
                  <w:rPr>
                    <w:rFonts w:ascii="宋体" w:eastAsia="宋体" w:hAnsi="宋体" w:cs="宋体" w:hint="eastAsia"/>
                  </w:rPr>
                  <w:instrText xml:space="preserve"> PAGE  \* MERGEFORMAT </w:instrText>
                </w:r>
                <w:r>
                  <w:rPr>
                    <w:rFonts w:ascii="宋体" w:eastAsia="宋体" w:hAnsi="宋体" w:cs="宋体" w:hint="eastAsia"/>
                  </w:rPr>
                  <w:fldChar w:fldCharType="separate"/>
                </w:r>
                <w:r w:rsidR="007259DD">
                  <w:rPr>
                    <w:rFonts w:ascii="宋体" w:eastAsia="宋体" w:hAnsi="宋体" w:cs="宋体"/>
                    <w:noProof/>
                  </w:rPr>
                  <w:t>- 7 -</w:t>
                </w:r>
                <w:r>
                  <w:rPr>
                    <w:rFonts w:ascii="宋体" w:eastAsia="宋体" w:hAnsi="宋体" w:cs="宋体" w:hint="eastAsia"/>
                  </w:rPr>
                  <w:fldChar w:fldCharType="end"/>
                </w:r>
              </w:p>
            </w:txbxContent>
          </v:textbox>
          <w10:wrap anchorx="margin"/>
        </v:shape>
      </w:pict>
    </w:r>
  </w:p>
  <w:p w:rsidR="00837B41" w:rsidRDefault="00837B41">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837B41">
    <w:pPr>
      <w:pStyle w:val="a6"/>
      <w:jc w:val="center"/>
    </w:pPr>
  </w:p>
  <w:p w:rsidR="00837B41" w:rsidRDefault="00837B41">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C0499E">
    <w:pPr>
      <w:pStyle w:val="a6"/>
    </w:pPr>
    <w:r>
      <w:pict>
        <v:shapetype id="_x0000_t202" coordsize="21600,21600" o:spt="202" path="m,l,21600r21600,l21600,xe">
          <v:stroke joinstyle="miter"/>
          <v:path gradientshapeok="t" o:connecttype="rect"/>
        </v:shapetype>
        <v:shape id="_x0000_s3080" type="#_x0000_t202" style="position:absolute;margin-left:0;margin-top:0;width:2in;height:2in;z-index:251662336;mso-wrap-style:none;mso-position-horizontal:center;mso-position-horizontal-relative:margin" filled="f" stroked="f">
          <v:textbox style="mso-fit-shape-to-text:t" inset="0,0,0,0">
            <w:txbxContent>
              <w:p w:rsidR="00837B41" w:rsidRDefault="00C0499E">
                <w:pPr>
                  <w:pStyle w:val="a6"/>
                </w:pPr>
                <w:r>
                  <w:rPr>
                    <w:rFonts w:ascii="宋体" w:eastAsia="宋体" w:hAnsi="宋体" w:cs="宋体" w:hint="eastAsia"/>
                  </w:rPr>
                  <w:fldChar w:fldCharType="begin"/>
                </w:r>
                <w:r w:rsidR="00C90071">
                  <w:rPr>
                    <w:rFonts w:ascii="宋体" w:eastAsia="宋体" w:hAnsi="宋体" w:cs="宋体" w:hint="eastAsia"/>
                  </w:rPr>
                  <w:instrText xml:space="preserve"> PAGE  \* MERGEFORMAT </w:instrText>
                </w:r>
                <w:r>
                  <w:rPr>
                    <w:rFonts w:ascii="宋体" w:eastAsia="宋体" w:hAnsi="宋体" w:cs="宋体" w:hint="eastAsia"/>
                  </w:rPr>
                  <w:fldChar w:fldCharType="separate"/>
                </w:r>
                <w:r w:rsidR="005523B8">
                  <w:rPr>
                    <w:rFonts w:ascii="宋体" w:eastAsia="宋体" w:hAnsi="宋体" w:cs="宋体"/>
                    <w:noProof/>
                  </w:rPr>
                  <w:t>- 9 -</w:t>
                </w:r>
                <w:r>
                  <w:rPr>
                    <w:rFonts w:ascii="宋体" w:eastAsia="宋体" w:hAnsi="宋体" w:cs="宋体"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41" w:rsidRDefault="00C0499E">
    <w:pPr>
      <w:pStyle w:val="a6"/>
    </w:pPr>
    <w:r>
      <w:pict>
        <v:shapetype id="_x0000_t202" coordsize="21600,21600" o:spt="202" path="m,l,21600r21600,l21600,xe">
          <v:stroke joinstyle="miter"/>
          <v:path gradientshapeok="t" o:connecttype="rect"/>
        </v:shapetype>
        <v:shape id="_x0000_s3081" type="#_x0000_t202" style="position:absolute;margin-left:0;margin-top:0;width:2in;height:2in;z-index:251663360;mso-wrap-style:none;mso-position-horizontal:center;mso-position-horizontal-relative:margin" filled="f" stroked="f">
          <v:textbox style="mso-fit-shape-to-text:t" inset="0,0,0,0">
            <w:txbxContent>
              <w:p w:rsidR="00837B41" w:rsidRDefault="00C0499E">
                <w:pPr>
                  <w:pStyle w:val="a6"/>
                </w:pPr>
                <w:r>
                  <w:rPr>
                    <w:rFonts w:ascii="宋体" w:eastAsia="宋体" w:hAnsi="宋体" w:cs="宋体" w:hint="eastAsia"/>
                  </w:rPr>
                  <w:fldChar w:fldCharType="begin"/>
                </w:r>
                <w:r w:rsidR="00C90071">
                  <w:rPr>
                    <w:rFonts w:ascii="宋体" w:eastAsia="宋体" w:hAnsi="宋体" w:cs="宋体" w:hint="eastAsia"/>
                  </w:rPr>
                  <w:instrText xml:space="preserve"> PAGE  \* MERGEFORMAT </w:instrText>
                </w:r>
                <w:r>
                  <w:rPr>
                    <w:rFonts w:ascii="宋体" w:eastAsia="宋体" w:hAnsi="宋体" w:cs="宋体" w:hint="eastAsia"/>
                  </w:rPr>
                  <w:fldChar w:fldCharType="separate"/>
                </w:r>
                <w:r w:rsidR="005523B8">
                  <w:rPr>
                    <w:rFonts w:ascii="宋体" w:eastAsia="宋体" w:hAnsi="宋体" w:cs="宋体"/>
                    <w:noProof/>
                  </w:rPr>
                  <w:t>- 10 -</w:t>
                </w:r>
                <w:r>
                  <w:rPr>
                    <w:rFonts w:ascii="宋体" w:eastAsia="宋体" w:hAnsi="宋体" w:cs="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92F" w:rsidRDefault="00E8692F" w:rsidP="00837B41">
      <w:r>
        <w:separator/>
      </w:r>
    </w:p>
  </w:footnote>
  <w:footnote w:type="continuationSeparator" w:id="1">
    <w:p w:rsidR="00E8692F" w:rsidRDefault="00E8692F" w:rsidP="00837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889DB0"/>
    <w:multiLevelType w:val="singleLevel"/>
    <w:tmpl w:val="8A889DB0"/>
    <w:lvl w:ilvl="0">
      <w:start w:val="1"/>
      <w:numFmt w:val="decimal"/>
      <w:suff w:val="nothing"/>
      <w:lvlText w:val="%1、"/>
      <w:lvlJc w:val="left"/>
    </w:lvl>
  </w:abstractNum>
  <w:abstractNum w:abstractNumId="1">
    <w:nsid w:val="6AC26932"/>
    <w:multiLevelType w:val="multilevel"/>
    <w:tmpl w:val="6AC2693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bordersDoNotSurroundHeader/>
  <w:bordersDoNotSurroundFooter/>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ZhNmY3ZThlYzg2ZGI0OWM1MDc5Y2JmMDA1Mjk5M2QifQ=="/>
  </w:docVars>
  <w:rsids>
    <w:rsidRoot w:val="0047030D"/>
    <w:rsid w:val="D753C2F9"/>
    <w:rsid w:val="F7DB4477"/>
    <w:rsid w:val="00042B75"/>
    <w:rsid w:val="00131864"/>
    <w:rsid w:val="001B5BFB"/>
    <w:rsid w:val="001C3D6D"/>
    <w:rsid w:val="002573B3"/>
    <w:rsid w:val="0035504E"/>
    <w:rsid w:val="003D63F0"/>
    <w:rsid w:val="004379FB"/>
    <w:rsid w:val="00440C51"/>
    <w:rsid w:val="00466998"/>
    <w:rsid w:val="0047030D"/>
    <w:rsid w:val="004A062F"/>
    <w:rsid w:val="004E258B"/>
    <w:rsid w:val="005334E6"/>
    <w:rsid w:val="00536A94"/>
    <w:rsid w:val="005403CE"/>
    <w:rsid w:val="005523B8"/>
    <w:rsid w:val="00570D95"/>
    <w:rsid w:val="00575858"/>
    <w:rsid w:val="005E79F0"/>
    <w:rsid w:val="006070E2"/>
    <w:rsid w:val="006749ED"/>
    <w:rsid w:val="00683F76"/>
    <w:rsid w:val="00697A9D"/>
    <w:rsid w:val="006E0DEA"/>
    <w:rsid w:val="00700B1B"/>
    <w:rsid w:val="00703DBD"/>
    <w:rsid w:val="007259DD"/>
    <w:rsid w:val="00742714"/>
    <w:rsid w:val="00781E1A"/>
    <w:rsid w:val="00782BCB"/>
    <w:rsid w:val="007B199A"/>
    <w:rsid w:val="00837B41"/>
    <w:rsid w:val="008B7FDC"/>
    <w:rsid w:val="009C4FC3"/>
    <w:rsid w:val="00A23F58"/>
    <w:rsid w:val="00A61FAB"/>
    <w:rsid w:val="00A66077"/>
    <w:rsid w:val="00AE40E8"/>
    <w:rsid w:val="00B76DF9"/>
    <w:rsid w:val="00BE1522"/>
    <w:rsid w:val="00C0499E"/>
    <w:rsid w:val="00C34929"/>
    <w:rsid w:val="00C80956"/>
    <w:rsid w:val="00C90071"/>
    <w:rsid w:val="00C93017"/>
    <w:rsid w:val="00CA39DE"/>
    <w:rsid w:val="00CD0FDA"/>
    <w:rsid w:val="00CE27DB"/>
    <w:rsid w:val="00D63579"/>
    <w:rsid w:val="00DD3F64"/>
    <w:rsid w:val="00DE52BA"/>
    <w:rsid w:val="00E363BE"/>
    <w:rsid w:val="00E84B8C"/>
    <w:rsid w:val="00E8692F"/>
    <w:rsid w:val="00EB2086"/>
    <w:rsid w:val="00EC5A6B"/>
    <w:rsid w:val="00ED3ED3"/>
    <w:rsid w:val="00F350B0"/>
    <w:rsid w:val="07B2647C"/>
    <w:rsid w:val="0B8D687D"/>
    <w:rsid w:val="0BA230F7"/>
    <w:rsid w:val="0BD95485"/>
    <w:rsid w:val="11E41AA1"/>
    <w:rsid w:val="126F5FD6"/>
    <w:rsid w:val="13A36B3B"/>
    <w:rsid w:val="142C2850"/>
    <w:rsid w:val="163B7C9C"/>
    <w:rsid w:val="163F130E"/>
    <w:rsid w:val="1A6C0A17"/>
    <w:rsid w:val="1A8816FD"/>
    <w:rsid w:val="1AB9038B"/>
    <w:rsid w:val="1DA70ED7"/>
    <w:rsid w:val="1F44665F"/>
    <w:rsid w:val="1F5A4029"/>
    <w:rsid w:val="21AF2D5A"/>
    <w:rsid w:val="230A48EB"/>
    <w:rsid w:val="25C3476A"/>
    <w:rsid w:val="29233E3A"/>
    <w:rsid w:val="29AC0503"/>
    <w:rsid w:val="2E007FBA"/>
    <w:rsid w:val="2E5B4A38"/>
    <w:rsid w:val="2F6628DC"/>
    <w:rsid w:val="300673B9"/>
    <w:rsid w:val="301B10C1"/>
    <w:rsid w:val="3B8768CD"/>
    <w:rsid w:val="3C32182B"/>
    <w:rsid w:val="3DB24DEE"/>
    <w:rsid w:val="3ED6180F"/>
    <w:rsid w:val="42F00D2B"/>
    <w:rsid w:val="44762622"/>
    <w:rsid w:val="451B7B2A"/>
    <w:rsid w:val="4D527BEC"/>
    <w:rsid w:val="4D8C0CDB"/>
    <w:rsid w:val="4E4A3794"/>
    <w:rsid w:val="57FE1B61"/>
    <w:rsid w:val="5A663049"/>
    <w:rsid w:val="5AAB4317"/>
    <w:rsid w:val="5BD522B9"/>
    <w:rsid w:val="5D293552"/>
    <w:rsid w:val="60C34504"/>
    <w:rsid w:val="665D214E"/>
    <w:rsid w:val="69FB3E23"/>
    <w:rsid w:val="6B8D7FA5"/>
    <w:rsid w:val="6D6C763C"/>
    <w:rsid w:val="6E7C69E5"/>
    <w:rsid w:val="7020414E"/>
    <w:rsid w:val="703511DB"/>
    <w:rsid w:val="70387316"/>
    <w:rsid w:val="75060BB6"/>
    <w:rsid w:val="75FF3AF6"/>
    <w:rsid w:val="78925BE5"/>
    <w:rsid w:val="792C0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B41"/>
    <w:pPr>
      <w:widowControl w:val="0"/>
      <w:suppressAutoHyphens/>
      <w:jc w:val="both"/>
    </w:pPr>
    <w:rPr>
      <w:rFonts w:eastAsia="仿宋"/>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37B41"/>
    <w:pPr>
      <w:suppressLineNumbers/>
      <w:spacing w:before="120" w:after="120"/>
    </w:pPr>
    <w:rPr>
      <w:i/>
      <w:iCs/>
      <w:sz w:val="24"/>
    </w:rPr>
  </w:style>
  <w:style w:type="paragraph" w:styleId="a4">
    <w:name w:val="Body Text"/>
    <w:basedOn w:val="a"/>
    <w:qFormat/>
    <w:rsid w:val="00837B41"/>
    <w:pPr>
      <w:spacing w:after="140" w:line="276" w:lineRule="auto"/>
    </w:pPr>
  </w:style>
  <w:style w:type="paragraph" w:styleId="a5">
    <w:name w:val="Balloon Text"/>
    <w:basedOn w:val="a"/>
    <w:link w:val="Char"/>
    <w:qFormat/>
    <w:rsid w:val="00837B41"/>
    <w:rPr>
      <w:sz w:val="18"/>
      <w:szCs w:val="18"/>
    </w:rPr>
  </w:style>
  <w:style w:type="paragraph" w:styleId="a6">
    <w:name w:val="footer"/>
    <w:basedOn w:val="a"/>
    <w:link w:val="Char0"/>
    <w:uiPriority w:val="99"/>
    <w:qFormat/>
    <w:rsid w:val="00837B41"/>
    <w:pPr>
      <w:tabs>
        <w:tab w:val="center" w:pos="4153"/>
        <w:tab w:val="right" w:pos="8306"/>
      </w:tabs>
      <w:snapToGrid w:val="0"/>
      <w:jc w:val="left"/>
    </w:pPr>
  </w:style>
  <w:style w:type="paragraph" w:styleId="a7">
    <w:name w:val="header"/>
    <w:basedOn w:val="a"/>
    <w:qFormat/>
    <w:rsid w:val="00837B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w:basedOn w:val="a4"/>
    <w:qFormat/>
    <w:rsid w:val="00837B41"/>
  </w:style>
  <w:style w:type="paragraph" w:styleId="a9">
    <w:name w:val="Normal (Web)"/>
    <w:basedOn w:val="a"/>
    <w:qFormat/>
    <w:rsid w:val="00837B41"/>
    <w:pPr>
      <w:spacing w:before="100" w:beforeAutospacing="1" w:after="100" w:afterAutospacing="1"/>
      <w:jc w:val="left"/>
    </w:pPr>
    <w:rPr>
      <w:kern w:val="0"/>
      <w:sz w:val="24"/>
    </w:rPr>
  </w:style>
  <w:style w:type="table" w:styleId="aa">
    <w:name w:val="Table Grid"/>
    <w:basedOn w:val="a1"/>
    <w:qFormat/>
    <w:rsid w:val="00837B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837B41"/>
    <w:rPr>
      <w:b/>
    </w:rPr>
  </w:style>
  <w:style w:type="character" w:styleId="ac">
    <w:name w:val="page number"/>
    <w:basedOn w:val="a0"/>
    <w:qFormat/>
    <w:rsid w:val="00837B41"/>
  </w:style>
  <w:style w:type="character" w:customStyle="1" w:styleId="Char0">
    <w:name w:val="页脚 Char"/>
    <w:basedOn w:val="a0"/>
    <w:link w:val="a6"/>
    <w:uiPriority w:val="99"/>
    <w:qFormat/>
    <w:rsid w:val="00837B41"/>
    <w:rPr>
      <w:rFonts w:ascii="Calibri" w:eastAsia="仿宋" w:hAnsi="Calibri"/>
      <w:kern w:val="2"/>
      <w:sz w:val="28"/>
      <w:szCs w:val="24"/>
    </w:rPr>
  </w:style>
  <w:style w:type="character" w:customStyle="1" w:styleId="1">
    <w:name w:val="默认段落字体1"/>
    <w:qFormat/>
    <w:rsid w:val="00837B41"/>
  </w:style>
  <w:style w:type="paragraph" w:customStyle="1" w:styleId="Heading">
    <w:name w:val="Heading"/>
    <w:basedOn w:val="a"/>
    <w:next w:val="a4"/>
    <w:qFormat/>
    <w:rsid w:val="00837B41"/>
    <w:pPr>
      <w:keepNext/>
      <w:spacing w:before="240" w:after="120"/>
    </w:pPr>
    <w:rPr>
      <w:rFonts w:ascii="Liberation Sans" w:eastAsia="Noto Sans CJK SC Regular" w:hAnsi="Liberation Sans" w:cs="Noto Sans CJK SC Regular"/>
      <w:szCs w:val="28"/>
    </w:rPr>
  </w:style>
  <w:style w:type="paragraph" w:customStyle="1" w:styleId="Index">
    <w:name w:val="Index"/>
    <w:basedOn w:val="a"/>
    <w:qFormat/>
    <w:rsid w:val="00837B41"/>
    <w:pPr>
      <w:suppressLineNumbers/>
    </w:pPr>
  </w:style>
  <w:style w:type="character" w:customStyle="1" w:styleId="Char">
    <w:name w:val="批注框文本 Char"/>
    <w:basedOn w:val="a0"/>
    <w:link w:val="a5"/>
    <w:qFormat/>
    <w:rsid w:val="00837B41"/>
    <w:rPr>
      <w:rFonts w:ascii="Calibri" w:hAnsi="Calibri"/>
      <w:kern w:val="2"/>
      <w:sz w:val="18"/>
      <w:szCs w:val="18"/>
    </w:rPr>
  </w:style>
  <w:style w:type="paragraph" w:styleId="ad">
    <w:name w:val="List Paragraph"/>
    <w:basedOn w:val="a"/>
    <w:uiPriority w:val="99"/>
    <w:qFormat/>
    <w:rsid w:val="00837B41"/>
    <w:pPr>
      <w:ind w:firstLineChars="200" w:firstLine="420"/>
    </w:pPr>
  </w:style>
  <w:style w:type="paragraph" w:customStyle="1" w:styleId="10">
    <w:name w:val="样式1"/>
    <w:basedOn w:val="a"/>
    <w:qFormat/>
    <w:rsid w:val="00837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100" textRotate="1"/>
    <customShpInfo spid="_x0000_s4101"/>
    <customShpInfo spid="_x0000_s4113" textRotate="1"/>
    <customShpInfo spid="_x0000_s4114"/>
    <customShpInfo spid="_x0000_s4103" textRotate="1"/>
    <customShpInfo spid="_x0000_s4104"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671</Words>
  <Characters>3825</Characters>
  <Application>Microsoft Office Word</Application>
  <DocSecurity>0</DocSecurity>
  <Lines>31</Lines>
  <Paragraphs>8</Paragraphs>
  <ScaleCrop>false</ScaleCrop>
  <Company>微软中国</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39</cp:revision>
  <cp:lastPrinted>2022-02-25T02:48:00Z</cp:lastPrinted>
  <dcterms:created xsi:type="dcterms:W3CDTF">2023-01-18T08:10:00Z</dcterms:created>
  <dcterms:modified xsi:type="dcterms:W3CDTF">2023-02-03T03:16:00Z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800881DB91684E54A38ECC3C59CF25CF</vt:lpwstr>
  </property>
</Properties>
</file>